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single" w:sz="24" w:space="0" w:color="29617A"/>
          <w:left w:val="single" w:sz="24" w:space="0" w:color="29617A"/>
          <w:bottom w:val="single" w:sz="24" w:space="0" w:color="29617A"/>
          <w:right w:val="single" w:sz="24" w:space="0" w:color="29617A"/>
          <w:insideH w:val="single" w:sz="6" w:space="0" w:color="29617A"/>
          <w:insideV w:val="single" w:sz="6" w:space="0" w:color="29617A"/>
        </w:tblBorders>
        <w:shd w:val="clear" w:color="auto" w:fill="4F7195"/>
        <w:tblLook w:val="04A0" w:firstRow="1" w:lastRow="0" w:firstColumn="1" w:lastColumn="0" w:noHBand="0" w:noVBand="1"/>
      </w:tblPr>
      <w:tblGrid>
        <w:gridCol w:w="10031"/>
      </w:tblGrid>
      <w:tr w:rsidR="00C36A9F" w:rsidRPr="009A39C0" w:rsidTr="00CC588F">
        <w:tc>
          <w:tcPr>
            <w:tcW w:w="10031" w:type="dxa"/>
            <w:shd w:val="clear" w:color="auto" w:fill="29617A"/>
          </w:tcPr>
          <w:p w:rsidR="00C36A9F" w:rsidRPr="00EB5834" w:rsidRDefault="00C36A9F" w:rsidP="00C36A9F">
            <w:pPr>
              <w:jc w:val="center"/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</w:pPr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Общество с ограниченной ответственностью</w:t>
            </w:r>
          </w:p>
          <w:p w:rsidR="00C36A9F" w:rsidRPr="00EB5834" w:rsidRDefault="00C36A9F" w:rsidP="00C36A9F">
            <w:pPr>
              <w:jc w:val="center"/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</w:pPr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«Архитектурно-</w:t>
            </w:r>
            <w:proofErr w:type="gramStart"/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Планировочная Группа</w:t>
            </w:r>
            <w:proofErr w:type="gramEnd"/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 xml:space="preserve"> РАДИАНС»</w:t>
            </w:r>
          </w:p>
          <w:p w:rsidR="00C36A9F" w:rsidRPr="009A39C0" w:rsidRDefault="00C36A9F" w:rsidP="00C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9F" w:rsidRPr="009A39C0" w:rsidTr="00CC588F">
        <w:tc>
          <w:tcPr>
            <w:tcW w:w="10031" w:type="dxa"/>
            <w:shd w:val="clear" w:color="auto" w:fill="FFFFFF" w:themeFill="background1"/>
          </w:tcPr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806EFE" w:rsidRDefault="00C36A9F" w:rsidP="00C36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4"/>
                <w:szCs w:val="84"/>
              </w:rPr>
            </w:pPr>
            <w:r w:rsidRPr="00806EFE">
              <w:rPr>
                <w:rFonts w:ascii="Times New Roman" w:hAnsi="Times New Roman" w:cs="Times New Roman"/>
                <w:b/>
                <w:color w:val="000000" w:themeColor="text1"/>
                <w:sz w:val="84"/>
                <w:szCs w:val="84"/>
              </w:rPr>
              <w:t>ГЕНЕРАЛЬНЫЙ ПЛАН</w:t>
            </w:r>
          </w:p>
          <w:p w:rsidR="00054967" w:rsidRDefault="00C36A9F" w:rsidP="00C36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806EFE">
              <w:rPr>
                <w:rFonts w:ascii="Times New Roman" w:hAnsi="Times New Roman" w:cs="Times New Roman"/>
                <w:b/>
                <w:color w:val="000000" w:themeColor="text1"/>
                <w:sz w:val="50"/>
                <w:szCs w:val="50"/>
              </w:rPr>
              <w:t>МУНИЦИПАЛЬНОГО ОБРАЗОВАНИЯ</w:t>
            </w:r>
            <w:r w:rsidRPr="00806EFE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 </w:t>
            </w:r>
          </w:p>
          <w:p w:rsidR="00054967" w:rsidRPr="00054967" w:rsidRDefault="00054967" w:rsidP="0005496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054967">
              <w:rPr>
                <w:rFonts w:ascii="Times New Roman" w:hAnsi="Times New Roman" w:cs="Times New Roman"/>
                <w:b/>
                <w:sz w:val="50"/>
                <w:szCs w:val="50"/>
              </w:rPr>
              <w:t>«</w:t>
            </w:r>
            <w:r w:rsidR="00E57EFE">
              <w:rPr>
                <w:rFonts w:ascii="Times New Roman" w:hAnsi="Times New Roman" w:cs="Times New Roman"/>
                <w:b/>
                <w:sz w:val="50"/>
                <w:szCs w:val="50"/>
              </w:rPr>
              <w:t>АШКАДАРСКИЙ</w:t>
            </w:r>
            <w:r w:rsidRPr="00054967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 СЕЛЬСОВЕТ»</w:t>
            </w:r>
          </w:p>
          <w:p w:rsidR="00C36A9F" w:rsidRPr="00054967" w:rsidRDefault="00054967" w:rsidP="000549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967">
              <w:rPr>
                <w:rFonts w:ascii="Times New Roman" w:hAnsi="Times New Roman" w:cs="Times New Roman"/>
                <w:b/>
                <w:sz w:val="36"/>
                <w:szCs w:val="36"/>
              </w:rPr>
              <w:t>СТЕРЛИТАМАКСКОГО МУНИЦИПАЛЬНОГО РАЙОНА</w:t>
            </w:r>
          </w:p>
          <w:p w:rsidR="00C36A9F" w:rsidRPr="00054967" w:rsidRDefault="00054967" w:rsidP="00C36A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96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РЕСПУБЛИКИ </w:t>
            </w:r>
            <w:r w:rsidRPr="00054967"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  <w:t>БАШКОРТОСТАН</w:t>
            </w:r>
          </w:p>
          <w:p w:rsidR="00C36A9F" w:rsidRPr="00EA2723" w:rsidRDefault="00C36A9F" w:rsidP="00C36A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36A9F" w:rsidRPr="00EA2723" w:rsidRDefault="00C36A9F" w:rsidP="00C36A9F">
            <w:pPr>
              <w:rPr>
                <w:rFonts w:ascii="Times New Roman" w:hAnsi="Times New Roman" w:cs="Times New Roman"/>
                <w:color w:val="FF0000"/>
              </w:rPr>
            </w:pPr>
          </w:p>
          <w:p w:rsidR="00C36A9F" w:rsidRPr="00CC588F" w:rsidRDefault="00F17C9E" w:rsidP="00C36A9F">
            <w:pPr>
              <w:pStyle w:val="ad"/>
              <w:rPr>
                <w:b w:val="0"/>
                <w:color w:val="7F7F7F" w:themeColor="text1" w:themeTint="80"/>
                <w:sz w:val="44"/>
                <w:szCs w:val="44"/>
              </w:rPr>
            </w:pPr>
            <w:r>
              <w:rPr>
                <w:b w:val="0"/>
                <w:color w:val="7F7F7F" w:themeColor="text1" w:themeTint="80"/>
                <w:sz w:val="44"/>
                <w:szCs w:val="44"/>
              </w:rPr>
              <w:t>ПОЛОЖЕНИЯ О ТЕРРИТОРИАЛЬНОМ ПЛАНИРОВАНИИ</w:t>
            </w:r>
          </w:p>
          <w:p w:rsidR="00C36A9F" w:rsidRPr="00806EFE" w:rsidRDefault="00C36A9F" w:rsidP="00C36A9F">
            <w:pPr>
              <w:pStyle w:val="ad"/>
              <w:rPr>
                <w:color w:val="4F7195"/>
                <w:sz w:val="36"/>
                <w:szCs w:val="36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9F" w:rsidRPr="009A39C0" w:rsidTr="00CC588F">
        <w:tc>
          <w:tcPr>
            <w:tcW w:w="10031" w:type="dxa"/>
            <w:shd w:val="clear" w:color="auto" w:fill="29617A"/>
          </w:tcPr>
          <w:p w:rsidR="00C36A9F" w:rsidRPr="009A39C0" w:rsidRDefault="00C36A9F" w:rsidP="0005496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Волгоград, 201</w:t>
            </w:r>
            <w:r w:rsidR="00054967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7</w:t>
            </w:r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г.</w:t>
            </w:r>
          </w:p>
        </w:tc>
      </w:tr>
      <w:tr w:rsidR="00C36A9F" w:rsidRPr="009A39C0" w:rsidTr="00CC588F">
        <w:tc>
          <w:tcPr>
            <w:tcW w:w="10031" w:type="dxa"/>
            <w:shd w:val="clear" w:color="auto" w:fill="29617A"/>
          </w:tcPr>
          <w:p w:rsidR="00C36A9F" w:rsidRPr="00EB5834" w:rsidRDefault="00C36A9F" w:rsidP="00C36A9F">
            <w:pPr>
              <w:jc w:val="center"/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</w:pPr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lastRenderedPageBreak/>
              <w:t>Общество с ограниченной ответственностью</w:t>
            </w:r>
          </w:p>
          <w:p w:rsidR="00C36A9F" w:rsidRPr="00EB5834" w:rsidRDefault="00C36A9F" w:rsidP="00C36A9F">
            <w:pPr>
              <w:jc w:val="center"/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</w:pPr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«Архитектурно-</w:t>
            </w:r>
            <w:proofErr w:type="gramStart"/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Планировочная Группа</w:t>
            </w:r>
            <w:proofErr w:type="gramEnd"/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 xml:space="preserve"> РАДИАНС»</w:t>
            </w:r>
          </w:p>
          <w:p w:rsidR="00C36A9F" w:rsidRPr="009A39C0" w:rsidRDefault="00C36A9F" w:rsidP="00C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9F" w:rsidRPr="009A39C0" w:rsidTr="00CC588F">
        <w:tc>
          <w:tcPr>
            <w:tcW w:w="10031" w:type="dxa"/>
            <w:shd w:val="clear" w:color="auto" w:fill="FFFFFF" w:themeFill="background1"/>
          </w:tcPr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67" w:rsidRPr="00054967" w:rsidRDefault="00054967" w:rsidP="0005496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84"/>
                <w:szCs w:val="84"/>
              </w:rPr>
            </w:pPr>
            <w:r w:rsidRPr="00054967">
              <w:rPr>
                <w:rFonts w:ascii="Times New Roman" w:hAnsi="Times New Roman" w:cs="Times New Roman"/>
                <w:b/>
                <w:color w:val="A6A6A6" w:themeColor="background1" w:themeShade="A6"/>
                <w:sz w:val="84"/>
                <w:szCs w:val="84"/>
              </w:rPr>
              <w:t>ГЕНЕРАЛЬНЫЙ ПЛАН</w:t>
            </w:r>
          </w:p>
          <w:p w:rsidR="00054967" w:rsidRPr="00054967" w:rsidRDefault="00054967" w:rsidP="0005496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48"/>
                <w:szCs w:val="48"/>
              </w:rPr>
            </w:pPr>
            <w:r w:rsidRPr="00054967">
              <w:rPr>
                <w:rFonts w:ascii="Times New Roman" w:hAnsi="Times New Roman" w:cs="Times New Roman"/>
                <w:b/>
                <w:color w:val="A6A6A6" w:themeColor="background1" w:themeShade="A6"/>
                <w:sz w:val="50"/>
                <w:szCs w:val="50"/>
              </w:rPr>
              <w:t>МУНИЦИПАЛЬНОГО ОБРАЗОВАНИЯ</w:t>
            </w:r>
            <w:r w:rsidRPr="00054967">
              <w:rPr>
                <w:rFonts w:ascii="Times New Roman" w:hAnsi="Times New Roman" w:cs="Times New Roman"/>
                <w:b/>
                <w:color w:val="A6A6A6" w:themeColor="background1" w:themeShade="A6"/>
                <w:sz w:val="48"/>
                <w:szCs w:val="48"/>
              </w:rPr>
              <w:t xml:space="preserve"> </w:t>
            </w:r>
          </w:p>
          <w:p w:rsidR="00054967" w:rsidRPr="00054967" w:rsidRDefault="00054967" w:rsidP="0005496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50"/>
                <w:szCs w:val="50"/>
              </w:rPr>
            </w:pPr>
            <w:r w:rsidRPr="00054967">
              <w:rPr>
                <w:rFonts w:ascii="Times New Roman" w:hAnsi="Times New Roman" w:cs="Times New Roman"/>
                <w:b/>
                <w:color w:val="A6A6A6" w:themeColor="background1" w:themeShade="A6"/>
                <w:sz w:val="50"/>
                <w:szCs w:val="50"/>
              </w:rPr>
              <w:t>«</w:t>
            </w:r>
            <w:r w:rsidR="00E57EFE" w:rsidRPr="00F17C9E">
              <w:rPr>
                <w:rFonts w:ascii="Times New Roman" w:hAnsi="Times New Roman" w:cs="Times New Roman"/>
                <w:b/>
                <w:color w:val="A6A6A6" w:themeColor="background1" w:themeShade="A6"/>
                <w:sz w:val="50"/>
                <w:szCs w:val="50"/>
              </w:rPr>
              <w:t>АШКАДАРСКИЙ</w:t>
            </w:r>
            <w:r w:rsidRPr="00054967">
              <w:rPr>
                <w:rFonts w:ascii="Times New Roman" w:hAnsi="Times New Roman" w:cs="Times New Roman"/>
                <w:b/>
                <w:color w:val="A6A6A6" w:themeColor="background1" w:themeShade="A6"/>
                <w:sz w:val="50"/>
                <w:szCs w:val="50"/>
              </w:rPr>
              <w:t xml:space="preserve"> СЕЛЬСОВЕТ»</w:t>
            </w:r>
          </w:p>
          <w:p w:rsidR="00054967" w:rsidRPr="00054967" w:rsidRDefault="00054967" w:rsidP="00054967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36"/>
                <w:szCs w:val="36"/>
              </w:rPr>
            </w:pPr>
            <w:r w:rsidRPr="00054967">
              <w:rPr>
                <w:rFonts w:ascii="Times New Roman" w:hAnsi="Times New Roman" w:cs="Times New Roman"/>
                <w:b/>
                <w:color w:val="A6A6A6" w:themeColor="background1" w:themeShade="A6"/>
                <w:sz w:val="36"/>
                <w:szCs w:val="36"/>
              </w:rPr>
              <w:t>СТЕРЛИТАМАКСКОГО МУНИЦИПАЛЬНОГО РАЙОНА</w:t>
            </w:r>
          </w:p>
          <w:p w:rsidR="00054967" w:rsidRPr="00054967" w:rsidRDefault="00054967" w:rsidP="0005496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6"/>
                <w:szCs w:val="36"/>
              </w:rPr>
            </w:pPr>
            <w:r w:rsidRPr="00054967">
              <w:rPr>
                <w:rFonts w:ascii="Times New Roman" w:hAnsi="Times New Roman" w:cs="Times New Roman"/>
                <w:b/>
                <w:color w:val="A6A6A6" w:themeColor="background1" w:themeShade="A6"/>
                <w:sz w:val="36"/>
                <w:szCs w:val="36"/>
              </w:rPr>
              <w:t xml:space="preserve">РЕСПУБЛИКИ </w:t>
            </w:r>
            <w:r w:rsidRPr="00054967">
              <w:rPr>
                <w:rFonts w:ascii="Times New Roman" w:hAnsi="Times New Roman" w:cs="Times New Roman"/>
                <w:b/>
                <w:color w:val="A6A6A6" w:themeColor="background1" w:themeShade="A6"/>
                <w:sz w:val="36"/>
                <w:szCs w:val="36"/>
                <w:shd w:val="clear" w:color="auto" w:fill="FFFFFF"/>
              </w:rPr>
              <w:t>БАШКОРТОСТАН</w:t>
            </w:r>
          </w:p>
          <w:p w:rsidR="00C36A9F" w:rsidRPr="002A1054" w:rsidRDefault="00C36A9F" w:rsidP="00C36A9F">
            <w:pPr>
              <w:jc w:val="center"/>
              <w:rPr>
                <w:rFonts w:ascii="Times New Roman" w:hAnsi="Times New Roman" w:cs="Times New Roman"/>
                <w:b/>
                <w:color w:val="4F7195"/>
                <w:sz w:val="32"/>
                <w:szCs w:val="32"/>
              </w:rPr>
            </w:pPr>
          </w:p>
          <w:p w:rsidR="00C36A9F" w:rsidRPr="00C43FE2" w:rsidRDefault="00C36A9F" w:rsidP="00C36A9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C36A9F" w:rsidRPr="00C43FE2" w:rsidRDefault="00C36A9F" w:rsidP="00C36A9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9C0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                                                                                 И.И. Топорков</w:t>
            </w: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9C0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                                                                           И.И. Топорков</w:t>
            </w: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9F" w:rsidRPr="009A39C0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9F" w:rsidRPr="009A39C0" w:rsidTr="00CC588F">
        <w:tc>
          <w:tcPr>
            <w:tcW w:w="10031" w:type="dxa"/>
            <w:shd w:val="clear" w:color="auto" w:fill="29617A"/>
          </w:tcPr>
          <w:p w:rsidR="00C36A9F" w:rsidRPr="009A39C0" w:rsidRDefault="00C36A9F" w:rsidP="0005496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Волгоград, 201</w:t>
            </w:r>
            <w:r w:rsidR="00054967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7</w:t>
            </w:r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г.</w:t>
            </w:r>
          </w:p>
        </w:tc>
      </w:tr>
    </w:tbl>
    <w:p w:rsidR="00C36A9F" w:rsidRPr="00775C8F" w:rsidRDefault="00C36A9F" w:rsidP="00C36A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СОСТАВ ПРОЕКТНОЙ ДОКУМЕНТАЦИИ</w:t>
      </w:r>
      <w:r w:rsidR="00F67C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</w:p>
    <w:tbl>
      <w:tblPr>
        <w:tblStyle w:val="a3"/>
        <w:tblW w:w="0" w:type="auto"/>
        <w:tblBorders>
          <w:top w:val="single" w:sz="18" w:space="0" w:color="29617A"/>
          <w:left w:val="single" w:sz="18" w:space="0" w:color="29617A"/>
          <w:bottom w:val="single" w:sz="18" w:space="0" w:color="29617A"/>
          <w:right w:val="single" w:sz="18" w:space="0" w:color="29617A"/>
          <w:insideH w:val="single" w:sz="6" w:space="0" w:color="29617A"/>
          <w:insideV w:val="single" w:sz="6" w:space="0" w:color="29617A"/>
        </w:tblBorders>
        <w:tblLook w:val="04A0" w:firstRow="1" w:lastRow="0" w:firstColumn="1" w:lastColumn="0" w:noHBand="0" w:noVBand="1"/>
      </w:tblPr>
      <w:tblGrid>
        <w:gridCol w:w="540"/>
        <w:gridCol w:w="1269"/>
        <w:gridCol w:w="5245"/>
        <w:gridCol w:w="1276"/>
        <w:gridCol w:w="1682"/>
      </w:tblGrid>
      <w:tr w:rsidR="00C36A9F" w:rsidRPr="00EA2723" w:rsidTr="00463B87">
        <w:tc>
          <w:tcPr>
            <w:tcW w:w="540" w:type="dxa"/>
            <w:shd w:val="clear" w:color="auto" w:fill="29617A"/>
          </w:tcPr>
          <w:p w:rsidR="00C36A9F" w:rsidRPr="00796BFC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№ </w:t>
            </w:r>
            <w:proofErr w:type="gramStart"/>
            <w:r w:rsidRPr="00796BF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Pr="00796BF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/п</w:t>
            </w:r>
          </w:p>
        </w:tc>
        <w:tc>
          <w:tcPr>
            <w:tcW w:w="1269" w:type="dxa"/>
            <w:shd w:val="clear" w:color="auto" w:fill="29617A"/>
          </w:tcPr>
          <w:p w:rsidR="00C36A9F" w:rsidRPr="00796BFC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ШИФР</w:t>
            </w:r>
          </w:p>
        </w:tc>
        <w:tc>
          <w:tcPr>
            <w:tcW w:w="5245" w:type="dxa"/>
            <w:shd w:val="clear" w:color="auto" w:fill="29617A"/>
          </w:tcPr>
          <w:p w:rsidR="00C36A9F" w:rsidRPr="00796BFC" w:rsidRDefault="00C36A9F" w:rsidP="00C36A9F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29617A"/>
          </w:tcPr>
          <w:p w:rsidR="00C36A9F" w:rsidRPr="00796BFC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МАСШТАБ</w:t>
            </w:r>
          </w:p>
        </w:tc>
        <w:tc>
          <w:tcPr>
            <w:tcW w:w="1682" w:type="dxa"/>
            <w:shd w:val="clear" w:color="auto" w:fill="29617A"/>
          </w:tcPr>
          <w:p w:rsidR="00C36A9F" w:rsidRPr="00796BFC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ПРИМЕЧАНИЯ</w:t>
            </w:r>
          </w:p>
        </w:tc>
      </w:tr>
      <w:tr w:rsidR="00C36A9F" w:rsidRPr="00EA2723" w:rsidTr="008566EC">
        <w:tc>
          <w:tcPr>
            <w:tcW w:w="10012" w:type="dxa"/>
            <w:gridSpan w:val="5"/>
          </w:tcPr>
          <w:p w:rsidR="00C36A9F" w:rsidRDefault="00C36A9F" w:rsidP="00C36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A9F" w:rsidRPr="00796BFC" w:rsidRDefault="00C36A9F" w:rsidP="00C36A9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УТВЕРЖДАЕМАЯ ЧАСТЬ</w:t>
            </w:r>
          </w:p>
        </w:tc>
      </w:tr>
      <w:tr w:rsidR="00C36A9F" w:rsidRPr="00EA2723" w:rsidTr="00463B87">
        <w:tc>
          <w:tcPr>
            <w:tcW w:w="540" w:type="dxa"/>
          </w:tcPr>
          <w:p w:rsidR="00C36A9F" w:rsidRPr="00796BFC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C36A9F" w:rsidRPr="00796BFC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ГП.УЧ</w:t>
            </w:r>
            <w:proofErr w:type="gramStart"/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5245" w:type="dxa"/>
          </w:tcPr>
          <w:p w:rsidR="00C36A9F" w:rsidRPr="00796BFC" w:rsidRDefault="00C36A9F" w:rsidP="00463B8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Карта границ населенных пунктов, входящих в состав муниципального образования</w:t>
            </w:r>
          </w:p>
        </w:tc>
        <w:tc>
          <w:tcPr>
            <w:tcW w:w="1276" w:type="dxa"/>
          </w:tcPr>
          <w:p w:rsidR="00C36A9F" w:rsidRPr="00796BFC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1:5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682" w:type="dxa"/>
          </w:tcPr>
          <w:p w:rsidR="00C36A9F" w:rsidRPr="00731BBA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A9F" w:rsidRPr="00EA2723" w:rsidTr="00463B87">
        <w:tc>
          <w:tcPr>
            <w:tcW w:w="540" w:type="dxa"/>
          </w:tcPr>
          <w:p w:rsidR="00C36A9F" w:rsidRPr="00796BFC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C36A9F" w:rsidRPr="00796BFC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ГП.УЧ</w:t>
            </w:r>
            <w:proofErr w:type="gramStart"/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</w:t>
            </w:r>
          </w:p>
        </w:tc>
        <w:tc>
          <w:tcPr>
            <w:tcW w:w="5245" w:type="dxa"/>
          </w:tcPr>
          <w:p w:rsidR="00C36A9F" w:rsidRPr="00796BFC" w:rsidRDefault="00C36A9F" w:rsidP="00E57E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Карта планируемого размещ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ения объектов местного значения</w:t>
            </w:r>
            <w:r w:rsidR="000C3A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территории населенных пунктов «Деревня </w:t>
            </w:r>
            <w:proofErr w:type="spellStart"/>
            <w:r w:rsidR="00E57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Новофедоровское</w:t>
            </w:r>
            <w:proofErr w:type="spellEnd"/>
            <w:r w:rsidR="000C3A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36A9F" w:rsidRPr="00796BFC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682" w:type="dxa"/>
          </w:tcPr>
          <w:p w:rsidR="00C36A9F" w:rsidRPr="00731BBA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67" w:rsidRPr="00EA2723" w:rsidTr="00463B87">
        <w:tc>
          <w:tcPr>
            <w:tcW w:w="540" w:type="dxa"/>
          </w:tcPr>
          <w:p w:rsidR="00054967" w:rsidRPr="00796BFC" w:rsidRDefault="00054967" w:rsidP="00C3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054967" w:rsidRPr="00796BFC" w:rsidRDefault="00AC33C3" w:rsidP="00C3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ГП.УЧ</w:t>
            </w:r>
            <w:proofErr w:type="gramStart"/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</w:t>
            </w:r>
          </w:p>
        </w:tc>
        <w:tc>
          <w:tcPr>
            <w:tcW w:w="5245" w:type="dxa"/>
          </w:tcPr>
          <w:p w:rsidR="00054967" w:rsidRPr="00796BFC" w:rsidRDefault="000C3AE0" w:rsidP="00E57E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Карта планируемого размещ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ения объектов местного значения на территории населенн</w:t>
            </w:r>
            <w:r w:rsidR="00B34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пункт</w:t>
            </w:r>
            <w:r w:rsidR="00B34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«Деревня </w:t>
            </w:r>
            <w:proofErr w:type="spellStart"/>
            <w:r w:rsidR="00E57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Максютово</w:t>
            </w:r>
            <w:proofErr w:type="spellEnd"/>
            <w:r w:rsidR="00B34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54967" w:rsidRPr="00796BFC" w:rsidRDefault="00054967" w:rsidP="00C3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682" w:type="dxa"/>
          </w:tcPr>
          <w:p w:rsidR="00054967" w:rsidRPr="00731BBA" w:rsidRDefault="00054967" w:rsidP="00C3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67" w:rsidRPr="00EA2723" w:rsidTr="00463B87">
        <w:tc>
          <w:tcPr>
            <w:tcW w:w="540" w:type="dxa"/>
          </w:tcPr>
          <w:p w:rsidR="00054967" w:rsidRPr="00796BFC" w:rsidRDefault="00054967" w:rsidP="00C3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054967" w:rsidRPr="00796BFC" w:rsidRDefault="00AC33C3" w:rsidP="00C3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ГП.УЧ</w:t>
            </w:r>
            <w:proofErr w:type="gramStart"/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</w:t>
            </w:r>
          </w:p>
        </w:tc>
        <w:tc>
          <w:tcPr>
            <w:tcW w:w="5245" w:type="dxa"/>
          </w:tcPr>
          <w:p w:rsidR="00054967" w:rsidRPr="00796BFC" w:rsidRDefault="00B3474E" w:rsidP="00E57E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Карта планируемого размещ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ения объектов местного значения на территории населенных пунктов «Деревня </w:t>
            </w:r>
            <w:r w:rsidR="00E57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Григорьевка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54967" w:rsidRPr="00796BFC" w:rsidRDefault="00054967" w:rsidP="00C3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682" w:type="dxa"/>
          </w:tcPr>
          <w:p w:rsidR="00054967" w:rsidRPr="00731BBA" w:rsidRDefault="00054967" w:rsidP="00C3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967" w:rsidRPr="00EA2723" w:rsidTr="00463B87">
        <w:tc>
          <w:tcPr>
            <w:tcW w:w="540" w:type="dxa"/>
          </w:tcPr>
          <w:p w:rsidR="00054967" w:rsidRPr="00796BFC" w:rsidRDefault="00054967" w:rsidP="00C3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054967" w:rsidRPr="00796BFC" w:rsidRDefault="00AC33C3" w:rsidP="00C3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ГП.УЧ</w:t>
            </w:r>
            <w:proofErr w:type="gramStart"/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</w:t>
            </w:r>
          </w:p>
        </w:tc>
        <w:tc>
          <w:tcPr>
            <w:tcW w:w="5245" w:type="dxa"/>
          </w:tcPr>
          <w:p w:rsidR="00054967" w:rsidRPr="00796BFC" w:rsidRDefault="00B3474E" w:rsidP="00E57E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Карта планируемого размещ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ения объектов местного значения на территории населенных пунктов «Деревня </w:t>
            </w:r>
            <w:r w:rsidR="00E57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Веденовка»</w:t>
            </w:r>
          </w:p>
        </w:tc>
        <w:tc>
          <w:tcPr>
            <w:tcW w:w="1276" w:type="dxa"/>
          </w:tcPr>
          <w:p w:rsidR="00054967" w:rsidRPr="00796BFC" w:rsidRDefault="00054967" w:rsidP="00C3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682" w:type="dxa"/>
          </w:tcPr>
          <w:p w:rsidR="00054967" w:rsidRPr="00731BBA" w:rsidRDefault="00054967" w:rsidP="00C36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A9F" w:rsidRPr="00EA2723" w:rsidTr="00463B87">
        <w:tc>
          <w:tcPr>
            <w:tcW w:w="540" w:type="dxa"/>
          </w:tcPr>
          <w:p w:rsidR="00C36A9F" w:rsidRPr="00796BFC" w:rsidRDefault="00054967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C36A9F" w:rsidRPr="00796BFC" w:rsidRDefault="00AC33C3" w:rsidP="00E57E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ГП.УЧ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57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C36A9F" w:rsidRPr="00796BFC" w:rsidRDefault="00C36A9F" w:rsidP="00463B8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Карта функциональных зон </w:t>
            </w:r>
            <w:r w:rsidR="00AC33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76" w:type="dxa"/>
          </w:tcPr>
          <w:p w:rsidR="00C36A9F" w:rsidRPr="00796BFC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682" w:type="dxa"/>
          </w:tcPr>
          <w:p w:rsidR="00C36A9F" w:rsidRPr="00731BBA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A9F" w:rsidRPr="00EA2723" w:rsidTr="00463B87">
        <w:tc>
          <w:tcPr>
            <w:tcW w:w="540" w:type="dxa"/>
          </w:tcPr>
          <w:p w:rsidR="00C36A9F" w:rsidRPr="00796BFC" w:rsidRDefault="00054967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C36A9F" w:rsidRPr="00796BFC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ГП.УЧ</w:t>
            </w:r>
            <w:proofErr w:type="gramStart"/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</w:p>
        </w:tc>
        <w:tc>
          <w:tcPr>
            <w:tcW w:w="5245" w:type="dxa"/>
          </w:tcPr>
          <w:p w:rsidR="00C36A9F" w:rsidRPr="00796BFC" w:rsidRDefault="00C36A9F" w:rsidP="00463B8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Положения о территориальном планировании</w:t>
            </w:r>
          </w:p>
        </w:tc>
        <w:tc>
          <w:tcPr>
            <w:tcW w:w="1276" w:type="dxa"/>
          </w:tcPr>
          <w:p w:rsidR="00C36A9F" w:rsidRPr="00796BFC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82" w:type="dxa"/>
          </w:tcPr>
          <w:p w:rsidR="00C36A9F" w:rsidRPr="00731BBA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A9F" w:rsidRPr="00EA2723" w:rsidTr="008566EC">
        <w:tc>
          <w:tcPr>
            <w:tcW w:w="10012" w:type="dxa"/>
            <w:gridSpan w:val="5"/>
          </w:tcPr>
          <w:p w:rsidR="00C36A9F" w:rsidRPr="004A41CB" w:rsidRDefault="00C36A9F" w:rsidP="00C36A9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9F" w:rsidRPr="004A41CB" w:rsidRDefault="00C36A9F" w:rsidP="00C36A9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МАТЕРИАЛЫ ПО ОБОСНОВАНИЮ</w:t>
            </w:r>
          </w:p>
        </w:tc>
      </w:tr>
      <w:tr w:rsidR="00C36A9F" w:rsidRPr="00EA2723" w:rsidTr="00463B87">
        <w:tc>
          <w:tcPr>
            <w:tcW w:w="540" w:type="dxa"/>
          </w:tcPr>
          <w:p w:rsidR="00C36A9F" w:rsidRPr="004A41CB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C36A9F" w:rsidRPr="004A41CB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ГП.МО</w:t>
            </w:r>
            <w:proofErr w:type="gramStart"/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5245" w:type="dxa"/>
          </w:tcPr>
          <w:p w:rsidR="00C36A9F" w:rsidRPr="004A41CB" w:rsidRDefault="00C36A9F" w:rsidP="00463B8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B">
              <w:rPr>
                <w:rFonts w:ascii="Times New Roman" w:hAnsi="Times New Roman" w:cs="Times New Roman"/>
                <w:sz w:val="20"/>
                <w:szCs w:val="20"/>
              </w:rPr>
              <w:t xml:space="preserve">Карта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существующего состояния территории</w:t>
            </w:r>
          </w:p>
        </w:tc>
        <w:tc>
          <w:tcPr>
            <w:tcW w:w="1276" w:type="dxa"/>
          </w:tcPr>
          <w:p w:rsidR="00C36A9F" w:rsidRPr="004A41CB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1:5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82" w:type="dxa"/>
          </w:tcPr>
          <w:p w:rsidR="00C36A9F" w:rsidRPr="00EA2723" w:rsidRDefault="00C36A9F" w:rsidP="00C36A9F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6A9F" w:rsidRPr="00EA2723" w:rsidTr="00463B87">
        <w:tc>
          <w:tcPr>
            <w:tcW w:w="540" w:type="dxa"/>
          </w:tcPr>
          <w:p w:rsidR="00C36A9F" w:rsidRPr="004A41CB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C36A9F" w:rsidRPr="004A41CB" w:rsidRDefault="00C36A9F" w:rsidP="0003383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ГП.МО</w:t>
            </w:r>
            <w:proofErr w:type="gramStart"/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3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C36A9F" w:rsidRPr="004A41CB" w:rsidRDefault="00C36A9F" w:rsidP="00463B8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B">
              <w:rPr>
                <w:rFonts w:ascii="Times New Roman" w:hAnsi="Times New Roman" w:cs="Times New Roman"/>
                <w:sz w:val="20"/>
                <w:szCs w:val="20"/>
              </w:rPr>
              <w:t xml:space="preserve">Карта ограничений использования территории </w:t>
            </w:r>
          </w:p>
        </w:tc>
        <w:tc>
          <w:tcPr>
            <w:tcW w:w="1276" w:type="dxa"/>
          </w:tcPr>
          <w:p w:rsidR="00C36A9F" w:rsidRPr="004A41CB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1:5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82" w:type="dxa"/>
          </w:tcPr>
          <w:p w:rsidR="00C36A9F" w:rsidRPr="00EA2723" w:rsidRDefault="00C36A9F" w:rsidP="00C36A9F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6A9F" w:rsidRPr="00EA2723" w:rsidTr="00463B87">
        <w:tc>
          <w:tcPr>
            <w:tcW w:w="540" w:type="dxa"/>
          </w:tcPr>
          <w:p w:rsidR="00C36A9F" w:rsidRPr="004A41CB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C36A9F" w:rsidRPr="004A41CB" w:rsidRDefault="00C36A9F" w:rsidP="0003383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ГП.МО</w:t>
            </w:r>
            <w:proofErr w:type="gramStart"/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3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C36A9F" w:rsidRPr="004A41CB" w:rsidRDefault="00C36A9F" w:rsidP="00463B8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B">
              <w:rPr>
                <w:rFonts w:ascii="Times New Roman" w:hAnsi="Times New Roman" w:cs="Times New Roman"/>
                <w:iCs/>
                <w:sz w:val="20"/>
                <w:szCs w:val="20"/>
              </w:rPr>
              <w:t>Карта территорий, подверженных риску возникновения чрезвычайных ситуаций природного и техногенного характеров</w:t>
            </w:r>
          </w:p>
        </w:tc>
        <w:tc>
          <w:tcPr>
            <w:tcW w:w="1276" w:type="dxa"/>
          </w:tcPr>
          <w:p w:rsidR="00C36A9F" w:rsidRPr="004A41CB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1:5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82" w:type="dxa"/>
          </w:tcPr>
          <w:p w:rsidR="00C36A9F" w:rsidRPr="00EA2723" w:rsidRDefault="00C36A9F" w:rsidP="00C36A9F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6A9F" w:rsidRPr="00EA2723" w:rsidTr="00463B87">
        <w:tc>
          <w:tcPr>
            <w:tcW w:w="540" w:type="dxa"/>
          </w:tcPr>
          <w:p w:rsidR="00C36A9F" w:rsidRPr="004A41CB" w:rsidRDefault="00054967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C36A9F" w:rsidRPr="004A41CB" w:rsidRDefault="00C36A9F" w:rsidP="0003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ГП.МО</w:t>
            </w:r>
            <w:proofErr w:type="gramStart"/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38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C36A9F" w:rsidRPr="004A41CB" w:rsidRDefault="00C36A9F" w:rsidP="00463B87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41CB">
              <w:rPr>
                <w:rFonts w:ascii="Times New Roman" w:hAnsi="Times New Roman" w:cs="Times New Roman"/>
                <w:sz w:val="20"/>
                <w:szCs w:val="20"/>
              </w:rPr>
              <w:t xml:space="preserve">Карта инженерной и транспортной инфраструктур </w:t>
            </w:r>
          </w:p>
        </w:tc>
        <w:tc>
          <w:tcPr>
            <w:tcW w:w="1276" w:type="dxa"/>
          </w:tcPr>
          <w:p w:rsidR="00C36A9F" w:rsidRPr="004A41CB" w:rsidRDefault="00C36A9F" w:rsidP="00C3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1:5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82" w:type="dxa"/>
          </w:tcPr>
          <w:p w:rsidR="00C36A9F" w:rsidRPr="00EA2723" w:rsidRDefault="00C36A9F" w:rsidP="00C36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6A9F" w:rsidRPr="00EA2723" w:rsidTr="00463B87">
        <w:tc>
          <w:tcPr>
            <w:tcW w:w="540" w:type="dxa"/>
          </w:tcPr>
          <w:p w:rsidR="00C36A9F" w:rsidRPr="004A41CB" w:rsidRDefault="00054967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C36A9F" w:rsidRPr="004A41CB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ГП.МО</w:t>
            </w:r>
            <w:proofErr w:type="gramStart"/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5245" w:type="dxa"/>
          </w:tcPr>
          <w:p w:rsidR="00C36A9F" w:rsidRPr="004A41CB" w:rsidRDefault="00C36A9F" w:rsidP="00463B8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1CB">
              <w:rPr>
                <w:rFonts w:ascii="Times New Roman" w:hAnsi="Times New Roman" w:cs="Times New Roman"/>
                <w:sz w:val="20"/>
                <w:szCs w:val="20"/>
              </w:rPr>
              <w:t>Материалы по обоснованию</w:t>
            </w:r>
          </w:p>
        </w:tc>
        <w:tc>
          <w:tcPr>
            <w:tcW w:w="1276" w:type="dxa"/>
          </w:tcPr>
          <w:p w:rsidR="00C36A9F" w:rsidRPr="004A41CB" w:rsidRDefault="00C36A9F" w:rsidP="00C36A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C36A9F" w:rsidRPr="00EA2723" w:rsidRDefault="00C36A9F" w:rsidP="00C36A9F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36A9F" w:rsidRPr="00AC33C3" w:rsidRDefault="00AC33C3" w:rsidP="00DF039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3C3">
        <w:rPr>
          <w:rFonts w:ascii="Times New Roman" w:hAnsi="Times New Roman" w:cs="Times New Roman"/>
          <w:i/>
          <w:sz w:val="24"/>
          <w:szCs w:val="24"/>
        </w:rPr>
        <w:t xml:space="preserve">* в связи </w:t>
      </w:r>
      <w:r w:rsidR="00196339">
        <w:rPr>
          <w:rFonts w:ascii="Times New Roman" w:hAnsi="Times New Roman" w:cs="Times New Roman"/>
          <w:i/>
          <w:sz w:val="24"/>
          <w:szCs w:val="24"/>
        </w:rPr>
        <w:t xml:space="preserve">с требованиями Земельного Кодекса Российской федерации в части полномочий местных органов самоуправления муниципальных образований, расположение объектов культурного наследия рассматривать в рамках схемы территориального планирования </w:t>
      </w:r>
      <w:proofErr w:type="spellStart"/>
      <w:r w:rsidR="00196339">
        <w:rPr>
          <w:rFonts w:ascii="Times New Roman" w:hAnsi="Times New Roman" w:cs="Times New Roman"/>
          <w:i/>
          <w:sz w:val="24"/>
          <w:szCs w:val="24"/>
        </w:rPr>
        <w:t>Стерлитамакского</w:t>
      </w:r>
      <w:proofErr w:type="spellEnd"/>
      <w:r w:rsidR="00196339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Республики Башкортостан.</w:t>
      </w:r>
    </w:p>
    <w:p w:rsidR="00C36A9F" w:rsidRDefault="00C36A9F" w:rsidP="00C36A9F">
      <w:pPr>
        <w:spacing w:after="0"/>
        <w:rPr>
          <w:rFonts w:ascii="Times New Roman" w:hAnsi="Times New Roman" w:cs="Times New Roman"/>
          <w:color w:val="FF0000"/>
        </w:rPr>
      </w:pPr>
    </w:p>
    <w:p w:rsidR="00C36A9F" w:rsidRDefault="00C36A9F" w:rsidP="00C36A9F">
      <w:pPr>
        <w:spacing w:after="0"/>
        <w:rPr>
          <w:rFonts w:ascii="Times New Roman" w:hAnsi="Times New Roman" w:cs="Times New Roman"/>
          <w:color w:val="FF0000"/>
        </w:rPr>
      </w:pPr>
    </w:p>
    <w:p w:rsidR="00C36A9F" w:rsidRDefault="00C36A9F" w:rsidP="00C36A9F">
      <w:pPr>
        <w:spacing w:after="0"/>
        <w:rPr>
          <w:rFonts w:ascii="Times New Roman" w:hAnsi="Times New Roman" w:cs="Times New Roman"/>
          <w:color w:val="FF0000"/>
        </w:rPr>
      </w:pPr>
    </w:p>
    <w:p w:rsidR="00C36A9F" w:rsidRDefault="00C36A9F" w:rsidP="00C36A9F">
      <w:pPr>
        <w:spacing w:after="0"/>
        <w:rPr>
          <w:rFonts w:ascii="Times New Roman" w:hAnsi="Times New Roman" w:cs="Times New Roman"/>
          <w:color w:val="FF0000"/>
        </w:rPr>
      </w:pPr>
    </w:p>
    <w:p w:rsidR="004A41CB" w:rsidRDefault="004A41CB" w:rsidP="00F83B55">
      <w:pPr>
        <w:spacing w:after="0"/>
        <w:rPr>
          <w:rFonts w:ascii="Times New Roman" w:hAnsi="Times New Roman" w:cs="Times New Roman"/>
          <w:color w:val="FF0000"/>
        </w:rPr>
      </w:pPr>
    </w:p>
    <w:p w:rsidR="004A6846" w:rsidRDefault="004A6846" w:rsidP="00F83B55">
      <w:pPr>
        <w:spacing w:after="0"/>
        <w:rPr>
          <w:rFonts w:ascii="Times New Roman" w:hAnsi="Times New Roman" w:cs="Times New Roman"/>
          <w:color w:val="FF0000"/>
        </w:rPr>
      </w:pPr>
    </w:p>
    <w:p w:rsidR="004A6846" w:rsidRDefault="004A6846" w:rsidP="00F83B55">
      <w:pPr>
        <w:spacing w:after="0"/>
        <w:rPr>
          <w:rFonts w:ascii="Times New Roman" w:hAnsi="Times New Roman" w:cs="Times New Roman"/>
          <w:color w:val="FF0000"/>
        </w:rPr>
      </w:pPr>
    </w:p>
    <w:p w:rsidR="004A6846" w:rsidRDefault="004A6846" w:rsidP="00F83B55">
      <w:pPr>
        <w:spacing w:after="0"/>
        <w:rPr>
          <w:rFonts w:ascii="Times New Roman" w:hAnsi="Times New Roman" w:cs="Times New Roman"/>
          <w:color w:val="FF0000"/>
        </w:rPr>
      </w:pPr>
    </w:p>
    <w:p w:rsidR="004A6846" w:rsidRDefault="004A6846" w:rsidP="00F83B55">
      <w:pPr>
        <w:spacing w:after="0"/>
        <w:rPr>
          <w:rFonts w:ascii="Times New Roman" w:hAnsi="Times New Roman" w:cs="Times New Roman"/>
          <w:color w:val="FF0000"/>
        </w:rPr>
      </w:pPr>
    </w:p>
    <w:p w:rsidR="004A6846" w:rsidRDefault="004A6846" w:rsidP="00F83B55">
      <w:pPr>
        <w:spacing w:after="0"/>
        <w:rPr>
          <w:rFonts w:ascii="Times New Roman" w:hAnsi="Times New Roman" w:cs="Times New Roman"/>
          <w:color w:val="FF0000"/>
        </w:rPr>
      </w:pPr>
    </w:p>
    <w:p w:rsidR="004A6846" w:rsidRDefault="004A6846" w:rsidP="00F83B55">
      <w:pPr>
        <w:spacing w:after="0"/>
        <w:rPr>
          <w:rFonts w:ascii="Times New Roman" w:hAnsi="Times New Roman" w:cs="Times New Roman"/>
          <w:color w:val="FF0000"/>
        </w:rPr>
      </w:pPr>
    </w:p>
    <w:p w:rsidR="004A6846" w:rsidRDefault="004A6846" w:rsidP="00F83B55">
      <w:pPr>
        <w:spacing w:after="0"/>
        <w:rPr>
          <w:rFonts w:ascii="Times New Roman" w:hAnsi="Times New Roman" w:cs="Times New Roman"/>
          <w:color w:val="FF0000"/>
        </w:rPr>
      </w:pPr>
    </w:p>
    <w:p w:rsidR="004A6846" w:rsidRDefault="004A6846" w:rsidP="00F83B55">
      <w:pPr>
        <w:spacing w:after="0"/>
        <w:rPr>
          <w:rFonts w:ascii="Times New Roman" w:hAnsi="Times New Roman" w:cs="Times New Roman"/>
          <w:color w:val="FF0000"/>
        </w:rPr>
      </w:pPr>
    </w:p>
    <w:p w:rsidR="004A6846" w:rsidRDefault="004A6846" w:rsidP="00F83B55">
      <w:pPr>
        <w:spacing w:after="0"/>
        <w:rPr>
          <w:rFonts w:ascii="Times New Roman" w:hAnsi="Times New Roman" w:cs="Times New Roman"/>
          <w:color w:val="FF0000"/>
        </w:rPr>
      </w:pPr>
    </w:p>
    <w:p w:rsidR="004A6846" w:rsidRDefault="004A6846" w:rsidP="00F83B55">
      <w:pPr>
        <w:spacing w:after="0"/>
        <w:rPr>
          <w:rFonts w:ascii="Times New Roman" w:hAnsi="Times New Roman" w:cs="Times New Roman"/>
          <w:color w:val="FF0000"/>
        </w:rPr>
      </w:pPr>
    </w:p>
    <w:p w:rsidR="004A6846" w:rsidRDefault="004A6846" w:rsidP="00F83B55">
      <w:pPr>
        <w:spacing w:after="0"/>
        <w:rPr>
          <w:rFonts w:ascii="Times New Roman" w:hAnsi="Times New Roman" w:cs="Times New Roman"/>
          <w:color w:val="FF0000"/>
        </w:rPr>
      </w:pPr>
    </w:p>
    <w:p w:rsidR="00C36A9F" w:rsidRDefault="00C36A9F" w:rsidP="00F83B55">
      <w:pPr>
        <w:spacing w:after="0"/>
        <w:rPr>
          <w:rFonts w:ascii="Times New Roman" w:hAnsi="Times New Roman" w:cs="Times New Roman"/>
          <w:color w:val="FF0000"/>
        </w:rPr>
      </w:pPr>
    </w:p>
    <w:p w:rsidR="00664AF2" w:rsidRPr="004A41CB" w:rsidRDefault="00664AF2" w:rsidP="00664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41C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10031" w:type="dxa"/>
        <w:tblBorders>
          <w:top w:val="single" w:sz="18" w:space="0" w:color="29617A"/>
          <w:left w:val="single" w:sz="18" w:space="0" w:color="29617A"/>
          <w:bottom w:val="single" w:sz="18" w:space="0" w:color="29617A"/>
          <w:right w:val="single" w:sz="18" w:space="0" w:color="29617A"/>
          <w:insideH w:val="single" w:sz="6" w:space="0" w:color="29617A"/>
          <w:insideV w:val="single" w:sz="6" w:space="0" w:color="29617A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1418"/>
      </w:tblGrid>
      <w:tr w:rsidR="00664AF2" w:rsidRPr="00EA2723" w:rsidTr="00B57D11">
        <w:tc>
          <w:tcPr>
            <w:tcW w:w="534" w:type="dxa"/>
            <w:shd w:val="clear" w:color="auto" w:fill="29617A"/>
          </w:tcPr>
          <w:p w:rsidR="00664AF2" w:rsidRPr="004A41CB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A41C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№ </w:t>
            </w:r>
            <w:proofErr w:type="gramStart"/>
            <w:r w:rsidRPr="004A41C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Pr="004A41C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/п</w:t>
            </w:r>
          </w:p>
        </w:tc>
        <w:tc>
          <w:tcPr>
            <w:tcW w:w="8079" w:type="dxa"/>
            <w:shd w:val="clear" w:color="auto" w:fill="29617A"/>
          </w:tcPr>
          <w:p w:rsidR="00664AF2" w:rsidRPr="004A41CB" w:rsidRDefault="00664AF2" w:rsidP="00B57D11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A41C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29617A"/>
          </w:tcPr>
          <w:p w:rsidR="00664AF2" w:rsidRPr="004A41CB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A41C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СТРАНИЦА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3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РАЗДЕЛ 1.</w:t>
            </w:r>
            <w:r w:rsidRPr="004F0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ОБЩИЕ ПОЛОЖЕНИЯ.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3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РАЗДЕЛ 2. </w:t>
            </w:r>
            <w:r w:rsidRPr="004F0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ОБЩИЕ ПОЛОЖЕНИЯ О ПОДГОТОВКЕ ГЕНЕРАЛЬНОГО ПЛАНА.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3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4F03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4F0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ПОЛОЖЕНИЯ О РАЗВИТИИ ТЕРРИТОРИИ МУНИЦИПАЛЬНОГО ОБРАЗОВАНИЯ.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4F03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.1. ЗЕМЕЛЬНЫЕ РЕСУРСЫ МУНИЦИПАЛЬНОГО ОБРАЗОВАНИЯ.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4F03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.2. ПЕРСПЕКТИВЫ РАЗВИТИЯ РЕГИОНА, ИНВЕСТИЦИИ.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4F03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.3. ПОЛОЖЕНИЯ О РАЗВИТИИ ТЕРРИТОРИИ МУНИЦИПАЛЬНОГО ОБРАЗОВАНИЯ.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F0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.3.1. МОДЕРНИЗАЦИЯ ПЛАНИРОВОЧНОЙ ОРГАНИЗАЦИИ И ФУНКЦИОНАЛЬНОЕ ЗОНИРОВАНИЕ ТЕРРИТОРИИ.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F0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.3.2. ОБЪЕКТЫ АДМИНИСТРАТИВНО-ВЕДОМСТВЕННОГО НАЗНАЧЕНИЯ.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F0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.3.3. ОБЪЕКТЫ ОБЩЕСТВЕННО-ДЕЛОВОГО И ТОРГОВОГО НАЗНАЧЕНИЙ.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F0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.3.4. ОБЪЕКТЫ УЧЕБНО-ОБРАЗОВАТЕЛЬНОГО НАЗНАЧЕНИЯ.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F0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.3.5. ОБЪЕКТЫ СОЦИАЛЬНО-БЫТОВОГО ОБСЛУЖИВАНИЯ НАСЕЛЕНИЯ.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F0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.3.6. ОБЪЕКТЫ ЗДРАВООХРАНЕНИЯ.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F0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.3.7. ОБЪЕКТЫ КУЛЬТУРНО-ДОСУГОВОГО НАЗНАЧЕНИЯ.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F0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.3.8. ОБЪЕКТЫ РЕКРЕАЦИИ, СПОРТА  И ОЗДОРОВЛЕНИЯ.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F0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.3.9. ПРОИЗВОДСТВЕННЫЕ ОБЪЕКТЫ, ОБЪЕКТЫ КОММУНАЛЬНО СКЛАДСКОГО НАЗНАЧЕНИЯ.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F0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.3.10. ОБЪЕКТЫ СПЕЦИАЛЬНОГО НАЗНАЧЕНИЯ.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079" w:type="dxa"/>
            <w:shd w:val="clear" w:color="auto" w:fill="auto"/>
          </w:tcPr>
          <w:p w:rsidR="00664AF2" w:rsidRPr="002A1054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054">
              <w:rPr>
                <w:rFonts w:ascii="Times New Roman" w:hAnsi="Times New Roman" w:cs="Times New Roman"/>
                <w:sz w:val="20"/>
                <w:szCs w:val="20"/>
              </w:rPr>
              <w:t>.3.11. ОБЪЕКТЫ СЕЛЬСКОХОЗЯЙСТВЕННОГО НАЗНАЧЕНИЯ.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F0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F0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ЖИЛОЙ ФОНД.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4F03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.4.  ИНЖЕНЕРНАЯ ИНФРАСТРУКТУРА.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4F03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.5.  ТРАНСПОРТНАЯ ИНФРАСТРУКТУРА.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4F03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.6.  КУЛЬТУРНОЕ НАСЛЕДИЕ.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4F03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.7.  ОСОБО ОХРАНЯЕМЫЕ ТЕРРИТОРИИ.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4F03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.8.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СОЦИАЛЬНО-ДЕМОГРАФИЧЕСКИЙ ПРОГНОЗ, </w:t>
            </w:r>
            <w:r w:rsidRPr="004F03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ПОТЕНЦИАЛ ОСВОЕНИЯ ТЕРРИТОРИИ.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4F03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.9. ОБЪЕКТЫ КАПИТАЛЬНОГО СТРОИТЕЛЬСТВА.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3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4F03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4F0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РАЗВИТИЕ МУНИЦИПАЛЬНОГО ОБРАЗОВАНИЯ.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4F03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.1. МЕРОПРИЯТИЯ ПО РЕАЛИЗАЦИИ ГЕНЕРАЛЬНОГО ПЛАНА.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4F03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.2. ИНВЕСТИЦИИ.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8079" w:type="dxa"/>
            <w:shd w:val="clear" w:color="auto" w:fill="auto"/>
          </w:tcPr>
          <w:p w:rsidR="00664AF2" w:rsidRPr="00CC588F" w:rsidRDefault="00664AF2" w:rsidP="00B57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5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C5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C588F">
              <w:rPr>
                <w:rFonts w:ascii="Times New Roman" w:hAnsi="Times New Roman" w:cs="Times New Roman"/>
                <w:sz w:val="20"/>
                <w:szCs w:val="20"/>
              </w:rPr>
              <w:t>ПЕРЕЧЕНЬ ЗЕМЕЛЬНЫЙ УЧАСТКОВ ВКЛЮЧАЕМЫХ В ГРАНИЦЫ НАСЕЛЕННЫХ ПУНКТОВ.</w:t>
            </w:r>
          </w:p>
        </w:tc>
        <w:tc>
          <w:tcPr>
            <w:tcW w:w="1418" w:type="dxa"/>
            <w:shd w:val="clear" w:color="auto" w:fill="auto"/>
          </w:tcPr>
          <w:p w:rsidR="00664AF2" w:rsidRPr="000E38D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4AF2" w:rsidRPr="00EA2723" w:rsidTr="00B57D11">
        <w:tc>
          <w:tcPr>
            <w:tcW w:w="534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079" w:type="dxa"/>
            <w:shd w:val="clear" w:color="auto" w:fill="auto"/>
          </w:tcPr>
          <w:p w:rsidR="00664AF2" w:rsidRPr="004F0373" w:rsidRDefault="00664AF2" w:rsidP="00B57D1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3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4F03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4F0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ИСТОЧНИКИ.</w:t>
            </w:r>
          </w:p>
        </w:tc>
        <w:tc>
          <w:tcPr>
            <w:tcW w:w="1418" w:type="dxa"/>
            <w:shd w:val="clear" w:color="auto" w:fill="auto"/>
          </w:tcPr>
          <w:p w:rsidR="00664AF2" w:rsidRPr="00D87BBC" w:rsidRDefault="00664AF2" w:rsidP="00B57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664AF2" w:rsidRDefault="00664AF2" w:rsidP="00664AF2">
      <w:pPr>
        <w:spacing w:after="0"/>
        <w:rPr>
          <w:rFonts w:ascii="Times New Roman" w:hAnsi="Times New Roman" w:cs="Times New Roman"/>
          <w:color w:val="FF0000"/>
        </w:rPr>
      </w:pPr>
    </w:p>
    <w:p w:rsidR="00664AF2" w:rsidRDefault="00664AF2" w:rsidP="00664AF2">
      <w:pPr>
        <w:spacing w:after="0"/>
        <w:rPr>
          <w:rFonts w:ascii="Times New Roman" w:hAnsi="Times New Roman" w:cs="Times New Roman"/>
          <w:color w:val="FF0000"/>
        </w:rPr>
      </w:pPr>
    </w:p>
    <w:p w:rsidR="00664AF2" w:rsidRDefault="00664AF2" w:rsidP="00664AF2">
      <w:pPr>
        <w:spacing w:after="0"/>
        <w:rPr>
          <w:rFonts w:ascii="Times New Roman" w:hAnsi="Times New Roman" w:cs="Times New Roman"/>
          <w:color w:val="FF0000"/>
        </w:rPr>
      </w:pPr>
    </w:p>
    <w:p w:rsidR="00664AF2" w:rsidRDefault="00664AF2" w:rsidP="00664AF2">
      <w:pPr>
        <w:spacing w:after="0"/>
        <w:rPr>
          <w:rFonts w:ascii="Times New Roman" w:hAnsi="Times New Roman" w:cs="Times New Roman"/>
          <w:color w:val="FF0000"/>
        </w:rPr>
      </w:pPr>
    </w:p>
    <w:p w:rsidR="00664AF2" w:rsidRDefault="00664AF2" w:rsidP="00664AF2">
      <w:pPr>
        <w:spacing w:after="0"/>
        <w:rPr>
          <w:rFonts w:ascii="Times New Roman" w:hAnsi="Times New Roman" w:cs="Times New Roman"/>
          <w:color w:val="FF0000"/>
        </w:rPr>
      </w:pPr>
    </w:p>
    <w:p w:rsidR="00664AF2" w:rsidRDefault="00664AF2" w:rsidP="00664AF2">
      <w:pPr>
        <w:spacing w:after="0"/>
        <w:rPr>
          <w:rFonts w:ascii="Times New Roman" w:hAnsi="Times New Roman" w:cs="Times New Roman"/>
          <w:color w:val="FF0000"/>
        </w:rPr>
      </w:pPr>
    </w:p>
    <w:p w:rsidR="004A41CB" w:rsidRDefault="004A41CB" w:rsidP="00F83B55">
      <w:pPr>
        <w:spacing w:after="0"/>
        <w:rPr>
          <w:rFonts w:ascii="Times New Roman" w:hAnsi="Times New Roman" w:cs="Times New Roman"/>
          <w:color w:val="FF0000"/>
        </w:rPr>
      </w:pPr>
    </w:p>
    <w:p w:rsidR="004A41CB" w:rsidRDefault="004A41CB" w:rsidP="00F83B55">
      <w:pPr>
        <w:spacing w:after="0"/>
        <w:rPr>
          <w:rFonts w:ascii="Times New Roman" w:hAnsi="Times New Roman" w:cs="Times New Roman"/>
          <w:color w:val="FF0000"/>
        </w:rPr>
      </w:pPr>
    </w:p>
    <w:p w:rsidR="00C93A07" w:rsidRDefault="00C93A07" w:rsidP="00F83B55">
      <w:pPr>
        <w:spacing w:after="0"/>
        <w:rPr>
          <w:rFonts w:ascii="Times New Roman" w:hAnsi="Times New Roman" w:cs="Times New Roman"/>
          <w:color w:val="FF0000"/>
        </w:rPr>
      </w:pPr>
    </w:p>
    <w:p w:rsidR="00A20C67" w:rsidRPr="007631E0" w:rsidRDefault="00E8101C" w:rsidP="00775C8F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РАЗДЕЛ </w:t>
      </w:r>
      <w:r w:rsidR="00BE2B47" w:rsidRPr="00763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BE2B47"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  <w:r w:rsidR="00BE2B47"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6342" w:rsidRPr="00206342" w:rsidRDefault="00861268" w:rsidP="002063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 </w:t>
      </w:r>
      <w:r w:rsidR="00EE16C4"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Генеральный план является разновидностью документа </w:t>
      </w:r>
      <w:r w:rsidR="00EE16C4" w:rsidRPr="00206342">
        <w:rPr>
          <w:rFonts w:ascii="Times New Roman" w:hAnsi="Times New Roman" w:cs="Times New Roman"/>
          <w:sz w:val="24"/>
          <w:szCs w:val="24"/>
        </w:rPr>
        <w:t>территориального планирования, принятой согласно статье 9 Градостроительного Кодекса Российской Федерации как документ территориального планирования муниципального образования.</w:t>
      </w:r>
    </w:p>
    <w:p w:rsidR="00A20C67" w:rsidRPr="007631E0" w:rsidRDefault="00861268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342">
        <w:rPr>
          <w:rFonts w:ascii="Times New Roman" w:hAnsi="Times New Roman" w:cs="Times New Roman"/>
          <w:sz w:val="24"/>
          <w:szCs w:val="24"/>
        </w:rPr>
        <w:t xml:space="preserve">Подготовка Генерального плана осуществлена на основании стратегий (программ) развития экономики </w:t>
      </w:r>
      <w:r w:rsidR="003B348A" w:rsidRPr="0020634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CE6407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 w:rsidRPr="0020634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E6407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Pr="00206342">
        <w:rPr>
          <w:rFonts w:ascii="Times New Roman" w:hAnsi="Times New Roman" w:cs="Times New Roman"/>
          <w:sz w:val="24"/>
          <w:szCs w:val="24"/>
        </w:rPr>
        <w:t xml:space="preserve"> муниципального района в целом.</w:t>
      </w:r>
      <w:r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документа территориального планирования осуществлена с учетом предложений заинтересованных лиц.</w:t>
      </w:r>
      <w:r w:rsidR="00A263D9"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Основанием для разработки Генерального плана муниципального образования </w:t>
      </w:r>
      <w:r w:rsidR="00CE640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4A6846">
        <w:rPr>
          <w:rFonts w:ascii="Times New Roman" w:hAnsi="Times New Roman" w:cs="Times New Roman"/>
          <w:color w:val="000000" w:themeColor="text1"/>
          <w:sz w:val="24"/>
          <w:szCs w:val="24"/>
        </w:rPr>
        <w:t>Ашкадарский</w:t>
      </w:r>
      <w:proofErr w:type="spellEnd"/>
      <w:r w:rsidR="00CE6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сельсовет» </w:t>
      </w:r>
      <w:proofErr w:type="spellStart"/>
      <w:r w:rsidR="00CE6407">
        <w:rPr>
          <w:rFonts w:ascii="Times New Roman" w:hAnsi="Times New Roman" w:cs="Times New Roman"/>
          <w:color w:val="000000" w:themeColor="text1"/>
          <w:sz w:val="24"/>
          <w:szCs w:val="24"/>
        </w:rPr>
        <w:t>Стерлитамакского</w:t>
      </w:r>
      <w:proofErr w:type="spellEnd"/>
      <w:r w:rsidR="00CE6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3D9"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 w:rsidR="003B348A"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</w:t>
      </w:r>
      <w:r w:rsidR="00AC49E8">
        <w:rPr>
          <w:rFonts w:ascii="Times New Roman" w:hAnsi="Times New Roman" w:cs="Times New Roman"/>
          <w:color w:val="000000" w:themeColor="text1"/>
          <w:sz w:val="24"/>
          <w:szCs w:val="24"/>
        </w:rPr>
        <w:t>Башкортостан</w:t>
      </w:r>
      <w:r w:rsidR="00A263D9"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заказ администрации муниципального района по результатам проведенного </w:t>
      </w:r>
      <w:r w:rsidR="00CE6407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="00A263D9"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>, техническое задание в составе муниципального контракта.</w:t>
      </w:r>
    </w:p>
    <w:p w:rsidR="00463B87" w:rsidRDefault="00EE16C4" w:rsidP="00463B8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</w:t>
      </w:r>
      <w:r w:rsidR="00E42D4D"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енерального плана муниципального образования (далее также - </w:t>
      </w:r>
      <w:r w:rsidR="00E42D4D" w:rsidRPr="00AC484A">
        <w:rPr>
          <w:rFonts w:ascii="Times New Roman" w:hAnsi="Times New Roman" w:cs="Times New Roman"/>
          <w:sz w:val="24"/>
          <w:szCs w:val="24"/>
        </w:rPr>
        <w:t>Г</w:t>
      </w:r>
      <w:r w:rsidRPr="00AC484A">
        <w:rPr>
          <w:rFonts w:ascii="Times New Roman" w:hAnsi="Times New Roman" w:cs="Times New Roman"/>
          <w:sz w:val="24"/>
          <w:szCs w:val="24"/>
        </w:rPr>
        <w:t xml:space="preserve">енеральный план) осуществлена применительно ко всей территории </w:t>
      </w:r>
      <w:r w:rsidR="00E42D4D" w:rsidRPr="00AC48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C484A">
        <w:rPr>
          <w:rFonts w:ascii="Times New Roman" w:hAnsi="Times New Roman" w:cs="Times New Roman"/>
          <w:sz w:val="24"/>
          <w:szCs w:val="24"/>
        </w:rPr>
        <w:t>.</w:t>
      </w:r>
      <w:r w:rsidR="00E42D4D" w:rsidRPr="00AC484A">
        <w:rPr>
          <w:rFonts w:ascii="Times New Roman" w:hAnsi="Times New Roman" w:cs="Times New Roman"/>
          <w:sz w:val="24"/>
          <w:szCs w:val="24"/>
        </w:rPr>
        <w:t xml:space="preserve"> В настоящее время на территории муниципального образования выделен</w:t>
      </w:r>
      <w:r w:rsidR="003B348A" w:rsidRPr="00AC484A">
        <w:rPr>
          <w:rFonts w:ascii="Times New Roman" w:hAnsi="Times New Roman" w:cs="Times New Roman"/>
          <w:sz w:val="24"/>
          <w:szCs w:val="24"/>
        </w:rPr>
        <w:t>о</w:t>
      </w:r>
      <w:r w:rsidR="00E42D4D" w:rsidRPr="00AC484A">
        <w:rPr>
          <w:rFonts w:ascii="Times New Roman" w:hAnsi="Times New Roman" w:cs="Times New Roman"/>
          <w:sz w:val="24"/>
          <w:szCs w:val="24"/>
        </w:rPr>
        <w:t xml:space="preserve"> </w:t>
      </w:r>
      <w:r w:rsidR="00CE6407" w:rsidRPr="00AC484A">
        <w:rPr>
          <w:rFonts w:ascii="Times New Roman" w:hAnsi="Times New Roman" w:cs="Times New Roman"/>
          <w:sz w:val="24"/>
          <w:szCs w:val="24"/>
        </w:rPr>
        <w:t xml:space="preserve">двенадцать </w:t>
      </w:r>
      <w:r w:rsidR="00E42D4D" w:rsidRPr="00AC484A">
        <w:rPr>
          <w:rFonts w:ascii="Times New Roman" w:hAnsi="Times New Roman" w:cs="Times New Roman"/>
          <w:sz w:val="24"/>
          <w:szCs w:val="24"/>
        </w:rPr>
        <w:t>населенны</w:t>
      </w:r>
      <w:r w:rsidR="003B348A" w:rsidRPr="00AC484A">
        <w:rPr>
          <w:rFonts w:ascii="Times New Roman" w:hAnsi="Times New Roman" w:cs="Times New Roman"/>
          <w:sz w:val="24"/>
          <w:szCs w:val="24"/>
        </w:rPr>
        <w:t>х</w:t>
      </w:r>
      <w:r w:rsidR="00E42D4D"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</w:t>
      </w:r>
      <w:r w:rsidR="003B348A"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3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E6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которых представлены в таблице 1. </w:t>
      </w:r>
      <w:r w:rsidR="00E42D4D"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</w:t>
      </w:r>
      <w:r w:rsidR="003D40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2D4D"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Генеральный план удовлетворяет интересы </w:t>
      </w:r>
      <w:r w:rsidR="003B348A"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>всего муниципального образования</w:t>
      </w:r>
      <w:r w:rsidR="00E42D4D"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6407" w:rsidRDefault="00CE6407" w:rsidP="00CE6407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E6407" w:rsidRPr="007631E0" w:rsidRDefault="00CE6407" w:rsidP="00CE6407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63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Таблица 1.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Населенные пункты муниципального образования</w:t>
      </w:r>
      <w:r w:rsidRPr="00763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</w:p>
    <w:tbl>
      <w:tblPr>
        <w:tblStyle w:val="a3"/>
        <w:tblW w:w="0" w:type="auto"/>
        <w:tblBorders>
          <w:top w:val="single" w:sz="18" w:space="0" w:color="29617A"/>
          <w:left w:val="single" w:sz="18" w:space="0" w:color="29617A"/>
          <w:bottom w:val="single" w:sz="18" w:space="0" w:color="29617A"/>
          <w:right w:val="single" w:sz="18" w:space="0" w:color="29617A"/>
          <w:insideH w:val="single" w:sz="6" w:space="0" w:color="29617A"/>
          <w:insideV w:val="single" w:sz="6" w:space="0" w:color="29617A"/>
        </w:tblBorders>
        <w:tblLook w:val="04A0" w:firstRow="1" w:lastRow="0" w:firstColumn="1" w:lastColumn="0" w:noHBand="0" w:noVBand="1"/>
      </w:tblPr>
      <w:tblGrid>
        <w:gridCol w:w="526"/>
        <w:gridCol w:w="1853"/>
        <w:gridCol w:w="3101"/>
        <w:gridCol w:w="1430"/>
        <w:gridCol w:w="1430"/>
        <w:gridCol w:w="1672"/>
      </w:tblGrid>
      <w:tr w:rsidR="00DF0393" w:rsidRPr="00EA2723" w:rsidTr="00DF0393">
        <w:tc>
          <w:tcPr>
            <w:tcW w:w="526" w:type="dxa"/>
            <w:shd w:val="clear" w:color="auto" w:fill="29617A"/>
          </w:tcPr>
          <w:p w:rsidR="00DF0393" w:rsidRPr="00446A48" w:rsidRDefault="00DF0393" w:rsidP="00A118A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46A4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№ </w:t>
            </w:r>
            <w:proofErr w:type="gramStart"/>
            <w:r w:rsidRPr="00446A4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Pr="00446A4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/п</w:t>
            </w:r>
          </w:p>
        </w:tc>
        <w:tc>
          <w:tcPr>
            <w:tcW w:w="1853" w:type="dxa"/>
            <w:shd w:val="clear" w:color="auto" w:fill="29617A"/>
          </w:tcPr>
          <w:p w:rsidR="00DF0393" w:rsidRPr="00CE6407" w:rsidRDefault="00DF0393" w:rsidP="00CE6407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E640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НАСЕЛЕННЫЙ ПУНКТ</w:t>
            </w:r>
          </w:p>
        </w:tc>
        <w:tc>
          <w:tcPr>
            <w:tcW w:w="3101" w:type="dxa"/>
            <w:shd w:val="clear" w:color="auto" w:fill="29617A"/>
          </w:tcPr>
          <w:p w:rsidR="00DF0393" w:rsidRPr="00CE6407" w:rsidRDefault="00DF0393" w:rsidP="00CE640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E640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ТИП НАСЕЛЕННОГО ПУНКТА</w:t>
            </w:r>
          </w:p>
        </w:tc>
        <w:tc>
          <w:tcPr>
            <w:tcW w:w="1430" w:type="dxa"/>
            <w:shd w:val="clear" w:color="auto" w:fill="29617A"/>
          </w:tcPr>
          <w:p w:rsidR="00DF0393" w:rsidRPr="00CE6407" w:rsidRDefault="00DF0393" w:rsidP="00CE640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E640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НАСЕЛЕНИЕ</w:t>
            </w:r>
          </w:p>
        </w:tc>
        <w:tc>
          <w:tcPr>
            <w:tcW w:w="1430" w:type="dxa"/>
            <w:shd w:val="clear" w:color="auto" w:fill="29617A"/>
          </w:tcPr>
          <w:p w:rsidR="00DF0393" w:rsidRPr="00CE6407" w:rsidRDefault="00DF0393" w:rsidP="00CE640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ПЛОЩАДЬ</w:t>
            </w:r>
          </w:p>
        </w:tc>
        <w:tc>
          <w:tcPr>
            <w:tcW w:w="1672" w:type="dxa"/>
            <w:shd w:val="clear" w:color="auto" w:fill="29617A"/>
          </w:tcPr>
          <w:p w:rsidR="00DF0393" w:rsidRPr="00CE6407" w:rsidRDefault="00DF0393" w:rsidP="00CE640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E640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ПРИМЕЧАНИЕ</w:t>
            </w:r>
          </w:p>
        </w:tc>
      </w:tr>
      <w:tr w:rsidR="00DF0393" w:rsidRPr="00EA2723" w:rsidTr="00DF0393">
        <w:tc>
          <w:tcPr>
            <w:tcW w:w="526" w:type="dxa"/>
          </w:tcPr>
          <w:p w:rsidR="00DF0393" w:rsidRPr="008E4B4C" w:rsidRDefault="00DF0393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B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</w:tcPr>
          <w:p w:rsidR="00DF0393" w:rsidRPr="004A6846" w:rsidRDefault="00F32DC5" w:rsidP="004A6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Новофедоровское" w:history="1">
              <w:proofErr w:type="spellStart"/>
              <w:r w:rsidR="004A6846" w:rsidRPr="004A6846">
                <w:rPr>
                  <w:rStyle w:val="af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Новофедоровское</w:t>
              </w:r>
              <w:proofErr w:type="spellEnd"/>
            </w:hyperlink>
          </w:p>
        </w:tc>
        <w:tc>
          <w:tcPr>
            <w:tcW w:w="3101" w:type="dxa"/>
          </w:tcPr>
          <w:p w:rsidR="00DF0393" w:rsidRPr="008E4B4C" w:rsidRDefault="004A6846" w:rsidP="008E4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Деревня</w:t>
            </w:r>
            <w:r w:rsidR="00DF039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административный центр муниципального образования</w:t>
            </w:r>
          </w:p>
        </w:tc>
        <w:tc>
          <w:tcPr>
            <w:tcW w:w="1430" w:type="dxa"/>
          </w:tcPr>
          <w:p w:rsidR="00DF0393" w:rsidRPr="00AC484A" w:rsidRDefault="00F0019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="00DF0393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430" w:type="dxa"/>
          </w:tcPr>
          <w:p w:rsidR="00DF0393" w:rsidRPr="008E4B4C" w:rsidRDefault="00B95B75" w:rsidP="00B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DF03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DF0393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1672" w:type="dxa"/>
          </w:tcPr>
          <w:p w:rsidR="00DF0393" w:rsidRPr="00EA2723" w:rsidRDefault="00DF0393" w:rsidP="00A118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0393" w:rsidRPr="00EA2723" w:rsidTr="00DF0393">
        <w:tc>
          <w:tcPr>
            <w:tcW w:w="526" w:type="dxa"/>
          </w:tcPr>
          <w:p w:rsidR="00DF0393" w:rsidRPr="008E4B4C" w:rsidRDefault="00DF0393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B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DF0393" w:rsidRPr="004A6846" w:rsidRDefault="00F32DC5" w:rsidP="004A6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proofErr w:type="spellStart"/>
              <w:r w:rsidR="004A6846" w:rsidRPr="004A6846">
                <w:rPr>
                  <w:rStyle w:val="af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Максютово</w:t>
              </w:r>
              <w:proofErr w:type="spellEnd"/>
            </w:hyperlink>
          </w:p>
        </w:tc>
        <w:tc>
          <w:tcPr>
            <w:tcW w:w="3101" w:type="dxa"/>
          </w:tcPr>
          <w:p w:rsidR="00DF0393" w:rsidRPr="00446A48" w:rsidRDefault="00DF0393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B4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Деревня</w:t>
            </w:r>
          </w:p>
        </w:tc>
        <w:tc>
          <w:tcPr>
            <w:tcW w:w="1430" w:type="dxa"/>
          </w:tcPr>
          <w:p w:rsidR="00DF0393" w:rsidRPr="00AC484A" w:rsidRDefault="00DF0393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4A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430" w:type="dxa"/>
          </w:tcPr>
          <w:p w:rsidR="00DF0393" w:rsidRPr="00446A48" w:rsidRDefault="00B95B75" w:rsidP="00B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F03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F0393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1672" w:type="dxa"/>
          </w:tcPr>
          <w:p w:rsidR="00DF0393" w:rsidRPr="00B52B09" w:rsidRDefault="00DF0393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93" w:rsidRPr="00EA2723" w:rsidTr="00DF0393">
        <w:tc>
          <w:tcPr>
            <w:tcW w:w="526" w:type="dxa"/>
          </w:tcPr>
          <w:p w:rsidR="00DF0393" w:rsidRPr="008E4B4C" w:rsidRDefault="00DF0393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3" w:type="dxa"/>
          </w:tcPr>
          <w:p w:rsidR="004A6846" w:rsidRPr="004A6846" w:rsidRDefault="004A6846" w:rsidP="004A6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46">
              <w:rPr>
                <w:rFonts w:ascii="Times New Roman" w:hAnsi="Times New Roman" w:cs="Times New Roman"/>
                <w:sz w:val="20"/>
                <w:szCs w:val="20"/>
              </w:rPr>
              <w:t>Григорьевка</w:t>
            </w:r>
          </w:p>
          <w:p w:rsidR="00DF0393" w:rsidRPr="004A6846" w:rsidRDefault="00DF0393" w:rsidP="004A6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</w:tcPr>
          <w:p w:rsidR="00DF0393" w:rsidRPr="00446A48" w:rsidRDefault="00DF0393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B4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Деревня</w:t>
            </w:r>
          </w:p>
        </w:tc>
        <w:tc>
          <w:tcPr>
            <w:tcW w:w="1430" w:type="dxa"/>
          </w:tcPr>
          <w:p w:rsidR="00DF0393" w:rsidRPr="00AC484A" w:rsidRDefault="00DF0393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4A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430" w:type="dxa"/>
          </w:tcPr>
          <w:p w:rsidR="00DF0393" w:rsidRPr="00446A48" w:rsidRDefault="00B95B75" w:rsidP="00B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F03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F0393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1672" w:type="dxa"/>
          </w:tcPr>
          <w:p w:rsidR="00DF0393" w:rsidRPr="00EA2723" w:rsidRDefault="00DF0393" w:rsidP="00A118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0393" w:rsidRPr="00EA2723" w:rsidTr="00DF0393">
        <w:tc>
          <w:tcPr>
            <w:tcW w:w="526" w:type="dxa"/>
          </w:tcPr>
          <w:p w:rsidR="00DF0393" w:rsidRPr="008E4B4C" w:rsidRDefault="00DF0393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B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</w:tcPr>
          <w:p w:rsidR="00DF0393" w:rsidRPr="004A6846" w:rsidRDefault="004A6846" w:rsidP="008E4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8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Веденовка</w:t>
            </w:r>
          </w:p>
        </w:tc>
        <w:tc>
          <w:tcPr>
            <w:tcW w:w="3101" w:type="dxa"/>
          </w:tcPr>
          <w:p w:rsidR="00DF0393" w:rsidRPr="00446A48" w:rsidRDefault="00DF0393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B4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Деревня</w:t>
            </w:r>
          </w:p>
        </w:tc>
        <w:tc>
          <w:tcPr>
            <w:tcW w:w="1430" w:type="dxa"/>
          </w:tcPr>
          <w:p w:rsidR="00DF0393" w:rsidRPr="00AC484A" w:rsidRDefault="00DF0393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84A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430" w:type="dxa"/>
          </w:tcPr>
          <w:p w:rsidR="00DF0393" w:rsidRPr="00446A48" w:rsidRDefault="00B95B75" w:rsidP="00B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52,79</w:t>
            </w:r>
            <w:r w:rsidR="00DF0393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1672" w:type="dxa"/>
          </w:tcPr>
          <w:p w:rsidR="00DF0393" w:rsidRPr="00EA2723" w:rsidRDefault="00DF0393" w:rsidP="00A118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E6407" w:rsidRPr="00EA2723" w:rsidRDefault="00CE6407" w:rsidP="00CE640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20C67" w:rsidRPr="007631E0" w:rsidRDefault="00EE16C4" w:rsidP="00463B8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генерального плана принят согласно статье 23 </w:t>
      </w:r>
      <w:r w:rsidR="00E42D4D"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Кодекса Российской Федерации и может быть изменен только в части материалов по обоснованию документа</w:t>
      </w:r>
      <w:r w:rsidR="00A20C67"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планирования.</w:t>
      </w:r>
    </w:p>
    <w:p w:rsidR="00A20C67" w:rsidRPr="007631E0" w:rsidRDefault="00A263D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>Сроки реализации Генерального плана муниципального образования установлены согласно требованиям статьи части 11 статьи 9 Градостроительног</w:t>
      </w:r>
      <w:r w:rsidR="009D5763"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Кодекса Российской Федерации, и не могут быть изменены в процессе внесения изменений в документацию. </w:t>
      </w:r>
      <w:r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реализации документа территориального планирования представлены в таблице </w:t>
      </w:r>
      <w:r w:rsidR="00AC48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63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0C67" w:rsidRPr="003B348A" w:rsidRDefault="00A20C6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D4D" w:rsidRPr="007631E0" w:rsidRDefault="00E42D4D" w:rsidP="00775C8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63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 w:rsidR="00664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763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«Расчетные сроки реализации Генерального плана муниципального образования».</w:t>
      </w:r>
    </w:p>
    <w:tbl>
      <w:tblPr>
        <w:tblStyle w:val="a3"/>
        <w:tblW w:w="0" w:type="auto"/>
        <w:tblBorders>
          <w:top w:val="single" w:sz="18" w:space="0" w:color="29617A"/>
          <w:left w:val="single" w:sz="18" w:space="0" w:color="29617A"/>
          <w:bottom w:val="single" w:sz="18" w:space="0" w:color="29617A"/>
          <w:right w:val="single" w:sz="18" w:space="0" w:color="29617A"/>
          <w:insideH w:val="single" w:sz="6" w:space="0" w:color="29617A"/>
          <w:insideV w:val="single" w:sz="6" w:space="0" w:color="29617A"/>
        </w:tblBorders>
        <w:tblLook w:val="04A0" w:firstRow="1" w:lastRow="0" w:firstColumn="1" w:lastColumn="0" w:noHBand="0" w:noVBand="1"/>
      </w:tblPr>
      <w:tblGrid>
        <w:gridCol w:w="534"/>
        <w:gridCol w:w="4819"/>
        <w:gridCol w:w="1276"/>
        <w:gridCol w:w="1701"/>
        <w:gridCol w:w="1682"/>
      </w:tblGrid>
      <w:tr w:rsidR="00EA2723" w:rsidRPr="00EA2723" w:rsidTr="008566EC">
        <w:tc>
          <w:tcPr>
            <w:tcW w:w="534" w:type="dxa"/>
            <w:shd w:val="clear" w:color="auto" w:fill="29617A"/>
          </w:tcPr>
          <w:p w:rsidR="00F83B55" w:rsidRPr="00446A48" w:rsidRDefault="00F83B55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46A4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№ </w:t>
            </w:r>
            <w:proofErr w:type="gramStart"/>
            <w:r w:rsidRPr="00446A4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Pr="00446A4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/п</w:t>
            </w:r>
          </w:p>
        </w:tc>
        <w:tc>
          <w:tcPr>
            <w:tcW w:w="4819" w:type="dxa"/>
            <w:shd w:val="clear" w:color="auto" w:fill="29617A"/>
          </w:tcPr>
          <w:p w:rsidR="00F83B55" w:rsidRPr="00446A48" w:rsidRDefault="00F83B55" w:rsidP="00775C8F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46A4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РАСЧЕТНЫЙ СРОК</w:t>
            </w:r>
          </w:p>
        </w:tc>
        <w:tc>
          <w:tcPr>
            <w:tcW w:w="1276" w:type="dxa"/>
            <w:shd w:val="clear" w:color="auto" w:fill="29617A"/>
          </w:tcPr>
          <w:p w:rsidR="00F83B55" w:rsidRPr="00446A48" w:rsidRDefault="00F83B55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46A4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ПЕРИОД</w:t>
            </w:r>
          </w:p>
        </w:tc>
        <w:tc>
          <w:tcPr>
            <w:tcW w:w="1701" w:type="dxa"/>
            <w:shd w:val="clear" w:color="auto" w:fill="29617A"/>
          </w:tcPr>
          <w:p w:rsidR="00F83B55" w:rsidRPr="00446A48" w:rsidRDefault="00F83B55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46A4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ЧИСЛЕННОСТЬ НАСЕЛЕНИЯ</w:t>
            </w:r>
          </w:p>
        </w:tc>
        <w:tc>
          <w:tcPr>
            <w:tcW w:w="1682" w:type="dxa"/>
            <w:shd w:val="clear" w:color="auto" w:fill="29617A"/>
          </w:tcPr>
          <w:p w:rsidR="00F83B55" w:rsidRPr="00446A48" w:rsidRDefault="00F83B55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46A4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ПРИМЕЧАНИЕ</w:t>
            </w:r>
          </w:p>
        </w:tc>
      </w:tr>
      <w:tr w:rsidR="00EA2723" w:rsidRPr="00EA2723" w:rsidTr="008566EC">
        <w:tc>
          <w:tcPr>
            <w:tcW w:w="534" w:type="dxa"/>
          </w:tcPr>
          <w:p w:rsidR="00F83B55" w:rsidRPr="00446A48" w:rsidRDefault="00F83B55" w:rsidP="0077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83B55" w:rsidRPr="00446A48" w:rsidRDefault="00F83B55" w:rsidP="0077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A48">
              <w:rPr>
                <w:rFonts w:ascii="Times New Roman" w:hAnsi="Times New Roman" w:cs="Times New Roman"/>
                <w:sz w:val="20"/>
                <w:szCs w:val="20"/>
              </w:rPr>
              <w:t>Момент разработки документа территориального планирования</w:t>
            </w:r>
          </w:p>
        </w:tc>
        <w:tc>
          <w:tcPr>
            <w:tcW w:w="1276" w:type="dxa"/>
          </w:tcPr>
          <w:p w:rsidR="00F83B55" w:rsidRPr="00446A48" w:rsidRDefault="00F83B55" w:rsidP="00CE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A4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E64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6A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F83B55" w:rsidRPr="003A156A" w:rsidRDefault="00B95B75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156A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  <w:r w:rsidR="00EE261D" w:rsidRPr="003A1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332B5" w:rsidRPr="003A1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  <w:r w:rsidR="0007574A" w:rsidRPr="003A1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682" w:type="dxa"/>
          </w:tcPr>
          <w:p w:rsidR="00F83B55" w:rsidRPr="00EA2723" w:rsidRDefault="00F83B55" w:rsidP="00775C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60B7" w:rsidRPr="00EA2723" w:rsidTr="008566EC">
        <w:tc>
          <w:tcPr>
            <w:tcW w:w="534" w:type="dxa"/>
          </w:tcPr>
          <w:p w:rsidR="005360B7" w:rsidRPr="00446A48" w:rsidRDefault="005360B7" w:rsidP="0077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360B7" w:rsidRPr="00446A48" w:rsidRDefault="005360B7" w:rsidP="0077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A48">
              <w:rPr>
                <w:rFonts w:ascii="Times New Roman" w:hAnsi="Times New Roman" w:cs="Times New Roman"/>
                <w:sz w:val="20"/>
                <w:szCs w:val="20"/>
              </w:rPr>
              <w:t>Первый расчетный срок реализации Генерального плана</w:t>
            </w:r>
          </w:p>
        </w:tc>
        <w:tc>
          <w:tcPr>
            <w:tcW w:w="1276" w:type="dxa"/>
          </w:tcPr>
          <w:p w:rsidR="005360B7" w:rsidRPr="00446A48" w:rsidRDefault="005360B7" w:rsidP="00AC4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A4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C48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6A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5360B7" w:rsidRPr="003A156A" w:rsidRDefault="003A156A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6A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  <w:r w:rsidR="00DF0393" w:rsidRPr="003A156A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682" w:type="dxa"/>
          </w:tcPr>
          <w:p w:rsidR="005360B7" w:rsidRPr="00B52B09" w:rsidRDefault="005360B7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0B7" w:rsidRPr="00EA2723" w:rsidTr="008566EC">
        <w:tc>
          <w:tcPr>
            <w:tcW w:w="534" w:type="dxa"/>
          </w:tcPr>
          <w:p w:rsidR="005360B7" w:rsidRPr="00446A48" w:rsidRDefault="005360B7" w:rsidP="0077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360B7" w:rsidRPr="00446A48" w:rsidRDefault="005360B7" w:rsidP="0077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A48">
              <w:rPr>
                <w:rFonts w:ascii="Times New Roman" w:hAnsi="Times New Roman" w:cs="Times New Roman"/>
                <w:sz w:val="20"/>
                <w:szCs w:val="20"/>
              </w:rPr>
              <w:t>Второй расчетный срок реализации Генерального плана</w:t>
            </w:r>
          </w:p>
        </w:tc>
        <w:tc>
          <w:tcPr>
            <w:tcW w:w="1276" w:type="dxa"/>
          </w:tcPr>
          <w:p w:rsidR="005360B7" w:rsidRPr="00446A48" w:rsidRDefault="005360B7" w:rsidP="00AC4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A4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AC48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6A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5360B7" w:rsidRPr="003A156A" w:rsidRDefault="00B95B75" w:rsidP="00775C8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156A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  <w:r w:rsidR="00DF0393" w:rsidRPr="003A156A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682" w:type="dxa"/>
          </w:tcPr>
          <w:p w:rsidR="005360B7" w:rsidRPr="00EA2723" w:rsidRDefault="005360B7" w:rsidP="00775C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42D4D" w:rsidRPr="00EA2723" w:rsidRDefault="00E42D4D" w:rsidP="00775C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20C67" w:rsidRPr="007631E0" w:rsidRDefault="00E42D4D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Уполномоченный орган исполнительной власти и органы местного самоуправления обеспечива</w:t>
      </w:r>
      <w:r w:rsidR="004F75B5" w:rsidRPr="007631E0">
        <w:rPr>
          <w:rFonts w:ascii="Times New Roman" w:hAnsi="Times New Roman" w:cs="Times New Roman"/>
          <w:sz w:val="24"/>
          <w:szCs w:val="24"/>
        </w:rPr>
        <w:t xml:space="preserve">ют доступ </w:t>
      </w:r>
      <w:r w:rsidRPr="007631E0">
        <w:rPr>
          <w:rFonts w:ascii="Times New Roman" w:hAnsi="Times New Roman" w:cs="Times New Roman"/>
          <w:sz w:val="24"/>
          <w:szCs w:val="24"/>
        </w:rPr>
        <w:t xml:space="preserve">к материалам Генерального плана. Доступ к материалам обеспечен с использованием официального сайта администрации </w:t>
      </w:r>
      <w:proofErr w:type="gramStart"/>
      <w:r w:rsidRPr="007631E0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7631E0">
        <w:rPr>
          <w:rFonts w:ascii="Times New Roman" w:hAnsi="Times New Roman" w:cs="Times New Roman"/>
          <w:sz w:val="24"/>
          <w:szCs w:val="24"/>
        </w:rPr>
        <w:t xml:space="preserve"> района и образования, органами государственной власти </w:t>
      </w:r>
      <w:r w:rsidR="009A4F95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AC484A">
        <w:rPr>
          <w:rFonts w:ascii="Times New Roman" w:hAnsi="Times New Roman" w:cs="Times New Roman"/>
          <w:sz w:val="24"/>
          <w:szCs w:val="24"/>
        </w:rPr>
        <w:t>Башкортостан</w:t>
      </w:r>
      <w:r w:rsidRPr="007631E0">
        <w:rPr>
          <w:rFonts w:ascii="Times New Roman" w:hAnsi="Times New Roman" w:cs="Times New Roman"/>
          <w:sz w:val="24"/>
          <w:szCs w:val="24"/>
        </w:rPr>
        <w:t>.</w:t>
      </w:r>
    </w:p>
    <w:p w:rsidR="00A20C67" w:rsidRPr="007631E0" w:rsidRDefault="00E42D4D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9D5763" w:rsidRPr="007631E0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Pr="007631E0">
        <w:rPr>
          <w:rFonts w:ascii="Times New Roman" w:hAnsi="Times New Roman" w:cs="Times New Roman"/>
          <w:sz w:val="24"/>
          <w:szCs w:val="24"/>
        </w:rPr>
        <w:t xml:space="preserve"> в том числе внесение изменений </w:t>
      </w:r>
      <w:r w:rsidR="009D5763" w:rsidRPr="007631E0">
        <w:rPr>
          <w:rFonts w:ascii="Times New Roman" w:hAnsi="Times New Roman" w:cs="Times New Roman"/>
          <w:sz w:val="24"/>
          <w:szCs w:val="24"/>
        </w:rPr>
        <w:t>в документ</w:t>
      </w:r>
      <w:r w:rsidRPr="007631E0">
        <w:rPr>
          <w:rFonts w:ascii="Times New Roman" w:hAnsi="Times New Roman" w:cs="Times New Roman"/>
          <w:sz w:val="24"/>
          <w:szCs w:val="24"/>
        </w:rPr>
        <w:t>, утвержд</w:t>
      </w:r>
      <w:r w:rsidR="00F83B55" w:rsidRPr="007631E0">
        <w:rPr>
          <w:rFonts w:ascii="Times New Roman" w:hAnsi="Times New Roman" w:cs="Times New Roman"/>
          <w:sz w:val="24"/>
          <w:szCs w:val="24"/>
        </w:rPr>
        <w:t>ены</w:t>
      </w:r>
      <w:r w:rsidRPr="007631E0">
        <w:rPr>
          <w:rFonts w:ascii="Times New Roman" w:hAnsi="Times New Roman" w:cs="Times New Roman"/>
          <w:sz w:val="24"/>
          <w:szCs w:val="24"/>
        </w:rPr>
        <w:t xml:space="preserve"> соответственно представительным органом местного самоуправления поселения, представительным органом местного самоуправления </w:t>
      </w:r>
      <w:r w:rsidR="00DE5DA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D5763" w:rsidRPr="007631E0">
        <w:rPr>
          <w:rFonts w:ascii="Times New Roman" w:hAnsi="Times New Roman" w:cs="Times New Roman"/>
          <w:sz w:val="24"/>
          <w:szCs w:val="24"/>
        </w:rPr>
        <w:t>.</w:t>
      </w:r>
    </w:p>
    <w:p w:rsidR="004F75B5" w:rsidRPr="007631E0" w:rsidRDefault="009D5763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Подготовка Генерального плана осуществлена в соответствии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  <w:r w:rsidR="004F75B5" w:rsidRPr="00763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6EC" w:rsidRDefault="004F75B5" w:rsidP="00856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Основанием для разработки документа территориального планирования послужили следующие документы:</w:t>
      </w:r>
    </w:p>
    <w:p w:rsidR="002D252E" w:rsidRPr="004A6846" w:rsidRDefault="002D252E" w:rsidP="00AC48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EC">
        <w:rPr>
          <w:rFonts w:ascii="Times New Roman" w:hAnsi="Times New Roman" w:cs="Times New Roman"/>
          <w:sz w:val="24"/>
          <w:szCs w:val="24"/>
        </w:rPr>
        <w:t xml:space="preserve">- </w:t>
      </w:r>
      <w:r w:rsidRPr="008566E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контракт на выполнение </w:t>
      </w:r>
      <w:r w:rsidRPr="004A6846">
        <w:rPr>
          <w:rFonts w:ascii="Times New Roman" w:eastAsia="Times New Roman" w:hAnsi="Times New Roman" w:cs="Times New Roman"/>
          <w:sz w:val="24"/>
          <w:szCs w:val="24"/>
        </w:rPr>
        <w:t xml:space="preserve">работ по разработке градостроительной документации Генеральный план </w:t>
      </w:r>
      <w:r w:rsidR="00AC484A" w:rsidRPr="004A684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A6846" w:rsidRPr="004A6846">
        <w:rPr>
          <w:rFonts w:ascii="Times New Roman" w:hAnsi="Times New Roman" w:cs="Times New Roman"/>
          <w:color w:val="000000" w:themeColor="text1"/>
          <w:sz w:val="24"/>
          <w:szCs w:val="24"/>
        </w:rPr>
        <w:t>Ашкадарский</w:t>
      </w:r>
      <w:proofErr w:type="spellEnd"/>
      <w:r w:rsidR="00AC484A" w:rsidRPr="004A6846">
        <w:rPr>
          <w:rFonts w:ascii="Times New Roman" w:eastAsia="Times New Roman" w:hAnsi="Times New Roman" w:cs="Times New Roman"/>
          <w:sz w:val="24"/>
          <w:szCs w:val="24"/>
        </w:rPr>
        <w:t xml:space="preserve"> сельсовет»</w:t>
      </w:r>
      <w:r w:rsidRPr="004A68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75B5" w:rsidRDefault="004F75B5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846">
        <w:rPr>
          <w:rFonts w:ascii="Times New Roman" w:hAnsi="Times New Roman" w:cs="Times New Roman"/>
          <w:sz w:val="24"/>
          <w:szCs w:val="24"/>
        </w:rPr>
        <w:t>- Федеральный закон «Об общих принципах организации местного</w:t>
      </w:r>
      <w:r w:rsidRPr="007631E0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 о</w:t>
      </w:r>
      <w:r w:rsidR="007B735D">
        <w:rPr>
          <w:rFonts w:ascii="Times New Roman" w:hAnsi="Times New Roman" w:cs="Times New Roman"/>
          <w:sz w:val="24"/>
          <w:szCs w:val="24"/>
        </w:rPr>
        <w:t>т 06.10.2003 г. № 131-ФЗ  (в ре</w:t>
      </w:r>
      <w:r w:rsidR="002D252E">
        <w:rPr>
          <w:rFonts w:ascii="Times New Roman" w:hAnsi="Times New Roman" w:cs="Times New Roman"/>
          <w:sz w:val="24"/>
          <w:szCs w:val="24"/>
        </w:rPr>
        <w:t>дакции</w:t>
      </w:r>
      <w:r w:rsidRPr="007631E0">
        <w:rPr>
          <w:rFonts w:ascii="Times New Roman" w:hAnsi="Times New Roman" w:cs="Times New Roman"/>
          <w:sz w:val="24"/>
          <w:szCs w:val="24"/>
        </w:rPr>
        <w:t xml:space="preserve"> от 30.03.2015 г.);</w:t>
      </w:r>
    </w:p>
    <w:p w:rsidR="00217B0E" w:rsidRDefault="00217B0E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484A" w:rsidRDefault="00AC484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484A" w:rsidRDefault="00AC484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484A" w:rsidRDefault="00AC484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484A" w:rsidRDefault="00AC484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484A" w:rsidRDefault="00AC484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484A" w:rsidRDefault="00AC484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484A" w:rsidRDefault="00AC484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484A" w:rsidRDefault="00AC484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484A" w:rsidRDefault="00AC484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484A" w:rsidRDefault="00AC484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484A" w:rsidRDefault="00AC484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484A" w:rsidRDefault="00AC484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484A" w:rsidRDefault="00AC484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484A" w:rsidRDefault="00AC484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484A" w:rsidRDefault="00AC484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484A" w:rsidRDefault="00AC484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156A" w:rsidRDefault="003A156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156A" w:rsidRDefault="003A156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156A" w:rsidRDefault="003A156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156A" w:rsidRDefault="003A156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156A" w:rsidRDefault="003A156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156A" w:rsidRDefault="003A156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156A" w:rsidRDefault="003A156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156A" w:rsidRDefault="003A156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156A" w:rsidRDefault="003A156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484A" w:rsidRPr="008566EC" w:rsidRDefault="00AC484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41CB" w:rsidRPr="008566EC" w:rsidRDefault="004A41CB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41CB" w:rsidRDefault="004A41CB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41CB" w:rsidRDefault="004A41CB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41CB" w:rsidRDefault="004A41CB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88F" w:rsidRDefault="00CC588F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735D" w:rsidRDefault="007B735D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735D" w:rsidRDefault="007B735D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41CB" w:rsidRDefault="004A41CB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0C67" w:rsidRPr="007631E0" w:rsidRDefault="00E8101C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C95C5E" w:rsidRPr="007631E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95C5E" w:rsidRPr="007631E0">
        <w:rPr>
          <w:rFonts w:ascii="Times New Roman" w:hAnsi="Times New Roman" w:cs="Times New Roman"/>
          <w:sz w:val="24"/>
          <w:szCs w:val="24"/>
        </w:rPr>
        <w:t>ОБЩИЕ ПОЛОЖЕНИЯ О ПОДГОТОВКЕ ГЕНЕРАЛЬНОГО ПЛАНА.</w:t>
      </w:r>
    </w:p>
    <w:p w:rsidR="00B65C70" w:rsidRPr="007631E0" w:rsidRDefault="00B65C70" w:rsidP="00AC48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 xml:space="preserve">Генеральный план муниципального образования </w:t>
      </w:r>
      <w:r w:rsidR="00AC48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A6846">
        <w:rPr>
          <w:rFonts w:ascii="Times New Roman" w:hAnsi="Times New Roman" w:cs="Times New Roman"/>
          <w:color w:val="000000" w:themeColor="text1"/>
          <w:sz w:val="24"/>
          <w:szCs w:val="24"/>
        </w:rPr>
        <w:t>Ашкадарский</w:t>
      </w:r>
      <w:proofErr w:type="spellEnd"/>
      <w:r w:rsidR="00AC484A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7631E0">
        <w:rPr>
          <w:rFonts w:ascii="Times New Roman" w:hAnsi="Times New Roman" w:cs="Times New Roman"/>
          <w:sz w:val="24"/>
          <w:szCs w:val="24"/>
        </w:rPr>
        <w:t xml:space="preserve">разработан с целью обеспечения устойчивого развития территории муниципального образования. </w:t>
      </w:r>
    </w:p>
    <w:p w:rsidR="00B65C70" w:rsidRPr="007631E0" w:rsidRDefault="00316FC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 xml:space="preserve">Целью подготовки </w:t>
      </w:r>
      <w:r w:rsidR="00B65C70" w:rsidRPr="007631E0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Pr="007631E0">
        <w:rPr>
          <w:rFonts w:ascii="Times New Roman" w:hAnsi="Times New Roman" w:cs="Times New Roman"/>
          <w:sz w:val="24"/>
          <w:szCs w:val="24"/>
        </w:rPr>
        <w:t xml:space="preserve">является достижение социально-экономического развития </w:t>
      </w:r>
      <w:r w:rsidR="00B65C70" w:rsidRPr="007631E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631E0">
        <w:rPr>
          <w:rFonts w:ascii="Times New Roman" w:hAnsi="Times New Roman" w:cs="Times New Roman"/>
          <w:sz w:val="24"/>
          <w:szCs w:val="24"/>
        </w:rPr>
        <w:t xml:space="preserve"> методами территориального планирования  и градостроительного зонирования на основе рационального использования земель и их охраны, развития инженерной, транспортной и социальных инфраструктур, охраны природы, защиты территории от воздействия чрезвычайных ситуаций природного и техногенного воздействия, повышение эффективности управления территорией поселения.</w:t>
      </w:r>
    </w:p>
    <w:p w:rsidR="00B65C70" w:rsidRPr="007631E0" w:rsidRDefault="00B65C70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Для полномасштабной реализации генерального плана необходимо выполнение ряда задач:</w:t>
      </w:r>
    </w:p>
    <w:p w:rsidR="00B65C70" w:rsidRPr="007631E0" w:rsidRDefault="00B65C70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31E0">
        <w:rPr>
          <w:rFonts w:ascii="Times New Roman" w:hAnsi="Times New Roman" w:cs="Times New Roman"/>
          <w:sz w:val="24"/>
          <w:szCs w:val="24"/>
        </w:rPr>
        <w:t xml:space="preserve">- определение баланса </w:t>
      </w:r>
      <w:r w:rsidRPr="007631E0">
        <w:rPr>
          <w:rFonts w:ascii="Times New Roman" w:hAnsi="Times New Roman" w:cs="Times New Roman"/>
          <w:sz w:val="24"/>
          <w:szCs w:val="24"/>
          <w:lang w:eastAsia="en-US"/>
        </w:rPr>
        <w:t>территориальных ресурсов и потребности муниципального образования в резерве новых территорий в ходе реализации документа территориального планирования;</w:t>
      </w:r>
    </w:p>
    <w:p w:rsidR="00F60D6D" w:rsidRPr="007631E0" w:rsidRDefault="00F60D6D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31E0">
        <w:rPr>
          <w:rFonts w:ascii="Times New Roman" w:hAnsi="Times New Roman" w:cs="Times New Roman"/>
          <w:sz w:val="24"/>
          <w:szCs w:val="24"/>
          <w:lang w:eastAsia="en-US"/>
        </w:rPr>
        <w:t>- определение баланса территорий населенн</w:t>
      </w:r>
      <w:r w:rsidR="004F75B5" w:rsidRPr="007631E0">
        <w:rPr>
          <w:rFonts w:ascii="Times New Roman" w:hAnsi="Times New Roman" w:cs="Times New Roman"/>
          <w:sz w:val="24"/>
          <w:szCs w:val="24"/>
          <w:lang w:eastAsia="en-US"/>
        </w:rPr>
        <w:t>ых</w:t>
      </w:r>
      <w:r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 пункт</w:t>
      </w:r>
      <w:r w:rsidR="004F75B5" w:rsidRPr="007631E0">
        <w:rPr>
          <w:rFonts w:ascii="Times New Roman" w:hAnsi="Times New Roman" w:cs="Times New Roman"/>
          <w:sz w:val="24"/>
          <w:szCs w:val="24"/>
          <w:lang w:eastAsia="en-US"/>
        </w:rPr>
        <w:t>ов</w:t>
      </w:r>
      <w:r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, выявление потребностей в площади при реализации программ развития муниципального образования, а так же разработка проектного положения по осваиванию новых территорий; </w:t>
      </w:r>
    </w:p>
    <w:p w:rsidR="00F60D6D" w:rsidRPr="007631E0" w:rsidRDefault="00F60D6D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0B7960" w:rsidRPr="007631E0">
        <w:rPr>
          <w:rFonts w:ascii="Times New Roman" w:hAnsi="Times New Roman" w:cs="Times New Roman"/>
          <w:sz w:val="24"/>
          <w:szCs w:val="24"/>
          <w:lang w:eastAsia="en-US"/>
        </w:rPr>
        <w:t>анализ природно-экологических условий муниципального образования, оценка водного, лесного фондов, определения потенциала природных ресурсов территории муниципального образования;</w:t>
      </w:r>
    </w:p>
    <w:p w:rsidR="00F60D6D" w:rsidRPr="007631E0" w:rsidRDefault="00F60D6D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31E0">
        <w:rPr>
          <w:rFonts w:ascii="Times New Roman" w:hAnsi="Times New Roman" w:cs="Times New Roman"/>
          <w:sz w:val="24"/>
          <w:szCs w:val="24"/>
          <w:lang w:eastAsia="en-US"/>
        </w:rPr>
        <w:t>- оценка уровня развития комплекса инженерной, транспортной и социальной инфраструктур, а так же разработка программы по их развитию;</w:t>
      </w:r>
    </w:p>
    <w:p w:rsidR="00F60D6D" w:rsidRPr="007631E0" w:rsidRDefault="00F60D6D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31E0">
        <w:rPr>
          <w:rFonts w:ascii="Times New Roman" w:hAnsi="Times New Roman" w:cs="Times New Roman"/>
          <w:sz w:val="24"/>
          <w:szCs w:val="24"/>
          <w:lang w:eastAsia="en-US"/>
        </w:rPr>
        <w:t>- определе</w:t>
      </w:r>
      <w:r w:rsidR="000B7960"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ние потребности населения в тех </w:t>
      </w:r>
      <w:r w:rsidRPr="007631E0">
        <w:rPr>
          <w:rFonts w:ascii="Times New Roman" w:hAnsi="Times New Roman" w:cs="Times New Roman"/>
          <w:sz w:val="24"/>
          <w:szCs w:val="24"/>
          <w:lang w:eastAsia="en-US"/>
        </w:rPr>
        <w:t>или иных объектах социально-бытового обслуживания, составление программы по развитию сферы обслуживания населения;</w:t>
      </w:r>
    </w:p>
    <w:p w:rsidR="00F60D6D" w:rsidRPr="007631E0" w:rsidRDefault="00F60D6D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- разработка программы развития муниципального образования на срок реализации документа территориального планирования; </w:t>
      </w:r>
    </w:p>
    <w:p w:rsidR="00B65C70" w:rsidRPr="007631E0" w:rsidRDefault="00B65C70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31E0">
        <w:rPr>
          <w:rFonts w:ascii="Times New Roman" w:hAnsi="Times New Roman" w:cs="Times New Roman"/>
          <w:sz w:val="24"/>
          <w:szCs w:val="24"/>
          <w:lang w:eastAsia="en-US"/>
        </w:rPr>
        <w:t>- уточнения установленных границ муниципального образования и населенн</w:t>
      </w:r>
      <w:r w:rsidR="004F75B5" w:rsidRPr="007631E0">
        <w:rPr>
          <w:rFonts w:ascii="Times New Roman" w:hAnsi="Times New Roman" w:cs="Times New Roman"/>
          <w:sz w:val="24"/>
          <w:szCs w:val="24"/>
          <w:lang w:eastAsia="en-US"/>
        </w:rPr>
        <w:t>ых</w:t>
      </w:r>
      <w:r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 пункт</w:t>
      </w:r>
      <w:r w:rsidR="004F75B5" w:rsidRPr="007631E0">
        <w:rPr>
          <w:rFonts w:ascii="Times New Roman" w:hAnsi="Times New Roman" w:cs="Times New Roman"/>
          <w:sz w:val="24"/>
          <w:szCs w:val="24"/>
          <w:lang w:eastAsia="en-US"/>
        </w:rPr>
        <w:t>ов</w:t>
      </w:r>
      <w:r w:rsidRPr="007631E0">
        <w:rPr>
          <w:rFonts w:ascii="Times New Roman" w:hAnsi="Times New Roman" w:cs="Times New Roman"/>
          <w:sz w:val="24"/>
          <w:szCs w:val="24"/>
          <w:lang w:eastAsia="en-US"/>
        </w:rPr>
        <w:t>, а так же разработка проектных предложений по их изменениям;</w:t>
      </w:r>
    </w:p>
    <w:p w:rsidR="00B65C70" w:rsidRPr="007631E0" w:rsidRDefault="00B65C70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F60D6D"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определение </w:t>
      </w:r>
      <w:r w:rsidRPr="007631E0">
        <w:rPr>
          <w:rFonts w:ascii="Times New Roman" w:hAnsi="Times New Roman" w:cs="Times New Roman"/>
          <w:sz w:val="24"/>
          <w:szCs w:val="24"/>
          <w:lang w:eastAsia="en-US"/>
        </w:rPr>
        <w:t>потенциальн</w:t>
      </w:r>
      <w:r w:rsidR="00F60D6D" w:rsidRPr="007631E0"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 ресурс</w:t>
      </w:r>
      <w:r w:rsidR="00F60D6D" w:rsidRPr="007631E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 жилищной емкост</w:t>
      </w:r>
      <w:r w:rsidR="00F60D6D" w:rsidRPr="007631E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 территории муниципального образования</w:t>
      </w:r>
      <w:r w:rsidR="00F60D6D" w:rsidRPr="007631E0">
        <w:rPr>
          <w:rFonts w:ascii="Times New Roman" w:hAnsi="Times New Roman" w:cs="Times New Roman"/>
          <w:sz w:val="24"/>
          <w:szCs w:val="24"/>
          <w:lang w:eastAsia="en-US"/>
        </w:rPr>
        <w:t>, изыскания</w:t>
      </w:r>
      <w:r w:rsidR="000B7960"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 новых территорий для обеспечения развития муниципального образования</w:t>
      </w:r>
      <w:r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B65C70" w:rsidRPr="007631E0" w:rsidRDefault="00B65C70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- определение направлений развития территории муниципального образования и модернизации планировочной структуры населенных пунктов, социальной и инженерно-транспортной инфраструктуры </w:t>
      </w:r>
      <w:r w:rsidR="00DE5DAD">
        <w:rPr>
          <w:rFonts w:ascii="Times New Roman" w:hAnsi="Times New Roman" w:cs="Times New Roman"/>
          <w:sz w:val="24"/>
          <w:szCs w:val="24"/>
          <w:lang w:eastAsia="en-US"/>
        </w:rPr>
        <w:t>поселения</w:t>
      </w:r>
      <w:r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0B7960" w:rsidRPr="007631E0" w:rsidRDefault="00B65C70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31E0">
        <w:rPr>
          <w:rFonts w:ascii="Times New Roman" w:hAnsi="Times New Roman" w:cs="Times New Roman"/>
          <w:sz w:val="24"/>
          <w:szCs w:val="24"/>
          <w:lang w:eastAsia="en-US"/>
        </w:rPr>
        <w:t>- определение инвестиционную привлекательность территорий</w:t>
      </w:r>
      <w:r w:rsidR="000B7960" w:rsidRPr="007631E0">
        <w:rPr>
          <w:rFonts w:ascii="Times New Roman" w:hAnsi="Times New Roman" w:cs="Times New Roman"/>
          <w:sz w:val="24"/>
          <w:szCs w:val="24"/>
          <w:lang w:eastAsia="en-US"/>
        </w:rPr>
        <w:t>, разработка направлений освоения территорий инвестиционной деятельностью</w:t>
      </w:r>
      <w:r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0B7960" w:rsidRPr="007631E0" w:rsidRDefault="000B7960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- определение </w:t>
      </w:r>
      <w:r w:rsidR="00B65C70" w:rsidRPr="007631E0">
        <w:rPr>
          <w:rFonts w:ascii="Times New Roman" w:hAnsi="Times New Roman" w:cs="Times New Roman"/>
          <w:sz w:val="24"/>
          <w:szCs w:val="24"/>
          <w:lang w:eastAsia="en-US"/>
        </w:rPr>
        <w:t>очерёдност</w:t>
      </w:r>
      <w:r w:rsidRPr="007631E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B65C70"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 и режим освоения новых площадок, а также реконструкцию существующей застройки; </w:t>
      </w:r>
    </w:p>
    <w:p w:rsidR="000B7960" w:rsidRPr="007631E0" w:rsidRDefault="000B7960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7631E0">
        <w:rPr>
          <w:rFonts w:ascii="Times New Roman" w:hAnsi="Times New Roman" w:cs="Times New Roman"/>
          <w:sz w:val="24"/>
          <w:szCs w:val="24"/>
        </w:rPr>
        <w:t>разработка перечня мероприятий по</w:t>
      </w:r>
      <w:r w:rsidR="00B65C70" w:rsidRPr="007631E0">
        <w:rPr>
          <w:rFonts w:ascii="Times New Roman" w:hAnsi="Times New Roman" w:cs="Times New Roman"/>
          <w:sz w:val="24"/>
          <w:szCs w:val="24"/>
        </w:rPr>
        <w:t xml:space="preserve"> улучшени</w:t>
      </w:r>
      <w:r w:rsidRPr="007631E0">
        <w:rPr>
          <w:rFonts w:ascii="Times New Roman" w:hAnsi="Times New Roman" w:cs="Times New Roman"/>
          <w:sz w:val="24"/>
          <w:szCs w:val="24"/>
        </w:rPr>
        <w:t>ю</w:t>
      </w:r>
      <w:r w:rsidR="00B65C70" w:rsidRPr="007631E0">
        <w:rPr>
          <w:rFonts w:ascii="Times New Roman" w:hAnsi="Times New Roman" w:cs="Times New Roman"/>
          <w:sz w:val="24"/>
          <w:szCs w:val="24"/>
        </w:rPr>
        <w:t xml:space="preserve"> экологического и санитарно-гигиенического состояния окружающей среды, сохранение историко-культурного наследия; </w:t>
      </w:r>
    </w:p>
    <w:p w:rsidR="000B7960" w:rsidRPr="007631E0" w:rsidRDefault="000B7960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31E0">
        <w:rPr>
          <w:rFonts w:ascii="Times New Roman" w:hAnsi="Times New Roman" w:cs="Times New Roman"/>
          <w:sz w:val="24"/>
          <w:szCs w:val="24"/>
        </w:rPr>
        <w:t xml:space="preserve">- </w:t>
      </w:r>
      <w:r w:rsidR="00B65C70" w:rsidRPr="007631E0">
        <w:rPr>
          <w:rFonts w:ascii="Times New Roman" w:hAnsi="Times New Roman" w:cs="Times New Roman"/>
          <w:sz w:val="24"/>
          <w:szCs w:val="24"/>
          <w:lang w:eastAsia="en-US"/>
        </w:rPr>
        <w:t>определ</w:t>
      </w:r>
      <w:r w:rsidRPr="007631E0">
        <w:rPr>
          <w:rFonts w:ascii="Times New Roman" w:hAnsi="Times New Roman" w:cs="Times New Roman"/>
          <w:sz w:val="24"/>
          <w:szCs w:val="24"/>
          <w:lang w:eastAsia="en-US"/>
        </w:rPr>
        <w:t>ение</w:t>
      </w:r>
      <w:r w:rsidR="00B65C70"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 функционально</w:t>
      </w:r>
      <w:r w:rsidRPr="007631E0">
        <w:rPr>
          <w:rFonts w:ascii="Times New Roman" w:hAnsi="Times New Roman" w:cs="Times New Roman"/>
          <w:sz w:val="24"/>
          <w:szCs w:val="24"/>
          <w:lang w:eastAsia="en-US"/>
        </w:rPr>
        <w:t>го</w:t>
      </w:r>
      <w:r w:rsidR="00B65C70"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 назначения отдельных элементов в целях последующего установления градостроительных регламентов, используемых при организации строительства и оформления градостроительной документации; </w:t>
      </w:r>
    </w:p>
    <w:p w:rsidR="000B7960" w:rsidRPr="007631E0" w:rsidRDefault="000B7960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 xml:space="preserve">- </w:t>
      </w:r>
      <w:r w:rsidR="00B65C70" w:rsidRPr="007631E0">
        <w:rPr>
          <w:rFonts w:ascii="Times New Roman" w:hAnsi="Times New Roman" w:cs="Times New Roman"/>
          <w:sz w:val="24"/>
          <w:szCs w:val="24"/>
        </w:rPr>
        <w:t>оцен</w:t>
      </w:r>
      <w:r w:rsidRPr="007631E0">
        <w:rPr>
          <w:rFonts w:ascii="Times New Roman" w:hAnsi="Times New Roman" w:cs="Times New Roman"/>
          <w:sz w:val="24"/>
          <w:szCs w:val="24"/>
        </w:rPr>
        <w:t>ка</w:t>
      </w:r>
      <w:r w:rsidR="00B65C70" w:rsidRPr="007631E0">
        <w:rPr>
          <w:rFonts w:ascii="Times New Roman" w:hAnsi="Times New Roman" w:cs="Times New Roman"/>
          <w:sz w:val="24"/>
          <w:szCs w:val="24"/>
        </w:rPr>
        <w:t xml:space="preserve">  перспектив развития рынка недвижимости, возможность освоения территорий через привлечение негосударственных инвестиций и продажу гражданам и юридическим лицам земельных участков, расположенных на территории  поселе</w:t>
      </w:r>
      <w:r w:rsidRPr="007631E0">
        <w:rPr>
          <w:rFonts w:ascii="Times New Roman" w:hAnsi="Times New Roman" w:cs="Times New Roman"/>
          <w:sz w:val="24"/>
          <w:szCs w:val="24"/>
        </w:rPr>
        <w:t>ния.</w:t>
      </w:r>
    </w:p>
    <w:p w:rsidR="004F75B5" w:rsidRPr="007631E0" w:rsidRDefault="00B65C70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Проектные решения </w:t>
      </w:r>
      <w:r w:rsidR="000B7960" w:rsidRPr="007631E0"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енерального плана </w:t>
      </w:r>
      <w:r w:rsidR="000B7960"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 являются осно</w:t>
      </w:r>
      <w:r w:rsidR="000B7960" w:rsidRPr="007631E0">
        <w:rPr>
          <w:rFonts w:ascii="Times New Roman" w:hAnsi="Times New Roman" w:cs="Times New Roman"/>
          <w:sz w:val="24"/>
          <w:szCs w:val="24"/>
          <w:lang w:eastAsia="en-US"/>
        </w:rPr>
        <w:t>ванием для разработки П</w:t>
      </w:r>
      <w:r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равил </w:t>
      </w:r>
      <w:r w:rsidR="000B7960" w:rsidRPr="007631E0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емлепользования и </w:t>
      </w:r>
      <w:r w:rsidR="000B7960" w:rsidRPr="007631E0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астройки, документации по планировке </w:t>
      </w:r>
      <w:r w:rsidR="000B7960" w:rsidRPr="007631E0">
        <w:rPr>
          <w:rFonts w:ascii="Times New Roman" w:hAnsi="Times New Roman" w:cs="Times New Roman"/>
          <w:sz w:val="24"/>
          <w:szCs w:val="24"/>
          <w:lang w:eastAsia="en-US"/>
        </w:rPr>
        <w:t xml:space="preserve">и межеванию </w:t>
      </w:r>
      <w:r w:rsidRPr="007631E0">
        <w:rPr>
          <w:rFonts w:ascii="Times New Roman" w:hAnsi="Times New Roman" w:cs="Times New Roman"/>
          <w:sz w:val="24"/>
          <w:szCs w:val="24"/>
          <w:lang w:eastAsia="en-US"/>
        </w:rPr>
        <w:t>территории.</w:t>
      </w:r>
    </w:p>
    <w:p w:rsidR="005140C1" w:rsidRPr="007631E0" w:rsidRDefault="002D64C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Материалы проектной документации подготовлены с учетом следующих нормативных документов:</w:t>
      </w:r>
    </w:p>
    <w:p w:rsidR="005140C1" w:rsidRPr="007631E0" w:rsidRDefault="002D64C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lastRenderedPageBreak/>
        <w:t>- Градостроительн</w:t>
      </w:r>
      <w:r w:rsidR="005140C1" w:rsidRPr="007631E0">
        <w:rPr>
          <w:rFonts w:ascii="Times New Roman" w:hAnsi="Times New Roman" w:cs="Times New Roman"/>
          <w:sz w:val="24"/>
          <w:szCs w:val="24"/>
        </w:rPr>
        <w:t>ый</w:t>
      </w:r>
      <w:r w:rsidRPr="007631E0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316FC4" w:rsidRPr="007631E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140C1" w:rsidRPr="007631E0" w:rsidRDefault="00316FC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-</w:t>
      </w:r>
      <w:r w:rsidR="002D64CA" w:rsidRPr="007631E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140C1" w:rsidRPr="007631E0">
        <w:rPr>
          <w:rFonts w:ascii="Times New Roman" w:hAnsi="Times New Roman" w:cs="Times New Roman"/>
          <w:sz w:val="24"/>
          <w:szCs w:val="24"/>
        </w:rPr>
        <w:t>ый</w:t>
      </w:r>
      <w:r w:rsidRPr="007631E0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5140C1" w:rsidRPr="007631E0" w:rsidRDefault="005140C1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- Водный кодекс Российской Федерации;</w:t>
      </w:r>
    </w:p>
    <w:p w:rsidR="00800BA7" w:rsidRPr="007631E0" w:rsidRDefault="005140C1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- Лесной кодекс Российской Федерации;</w:t>
      </w:r>
    </w:p>
    <w:p w:rsidR="00800BA7" w:rsidRPr="007631E0" w:rsidRDefault="00800BA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- Федеральн</w:t>
      </w:r>
      <w:r w:rsidR="007B735D">
        <w:rPr>
          <w:rFonts w:ascii="Times New Roman" w:hAnsi="Times New Roman" w:cs="Times New Roman"/>
          <w:sz w:val="24"/>
          <w:szCs w:val="24"/>
        </w:rPr>
        <w:t>ый</w:t>
      </w:r>
      <w:r w:rsidRPr="007631E0">
        <w:rPr>
          <w:rFonts w:ascii="Times New Roman" w:hAnsi="Times New Roman" w:cs="Times New Roman"/>
          <w:sz w:val="24"/>
          <w:szCs w:val="24"/>
        </w:rPr>
        <w:t xml:space="preserve"> Закон № 73-ФЗ от 25.06.2002 г. </w:t>
      </w:r>
    </w:p>
    <w:p w:rsidR="00800BA7" w:rsidRPr="007631E0" w:rsidRDefault="00800BA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- Федеральн</w:t>
      </w:r>
      <w:r w:rsidR="00DE228B">
        <w:rPr>
          <w:rFonts w:ascii="Times New Roman" w:hAnsi="Times New Roman" w:cs="Times New Roman"/>
          <w:sz w:val="24"/>
          <w:szCs w:val="24"/>
        </w:rPr>
        <w:t>ый</w:t>
      </w:r>
      <w:r w:rsidRPr="007631E0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7B735D" w:rsidRPr="007631E0">
        <w:rPr>
          <w:rFonts w:ascii="Times New Roman" w:hAnsi="Times New Roman" w:cs="Times New Roman"/>
          <w:sz w:val="24"/>
          <w:szCs w:val="24"/>
        </w:rPr>
        <w:t>«Об объектах культурного наследия (памятников истории и культуры) народов</w:t>
      </w:r>
      <w:r w:rsidR="007B735D">
        <w:rPr>
          <w:rFonts w:ascii="Times New Roman" w:hAnsi="Times New Roman" w:cs="Times New Roman"/>
          <w:sz w:val="24"/>
          <w:szCs w:val="24"/>
        </w:rPr>
        <w:t xml:space="preserve"> Российской Федерации» </w:t>
      </w:r>
      <w:r w:rsidR="007B735D" w:rsidRPr="007631E0">
        <w:rPr>
          <w:rFonts w:ascii="Times New Roman" w:hAnsi="Times New Roman" w:cs="Times New Roman"/>
          <w:sz w:val="24"/>
          <w:szCs w:val="24"/>
        </w:rPr>
        <w:t xml:space="preserve">от 22.07.2008 г. </w:t>
      </w:r>
      <w:r w:rsidR="007B735D">
        <w:rPr>
          <w:rFonts w:ascii="Times New Roman" w:hAnsi="Times New Roman" w:cs="Times New Roman"/>
          <w:sz w:val="24"/>
          <w:szCs w:val="24"/>
        </w:rPr>
        <w:t>№ 123-ФЗ;</w:t>
      </w:r>
    </w:p>
    <w:p w:rsidR="00800BA7" w:rsidRPr="007631E0" w:rsidRDefault="00800BA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- Федеральн</w:t>
      </w:r>
      <w:r w:rsidR="007B735D">
        <w:rPr>
          <w:rFonts w:ascii="Times New Roman" w:hAnsi="Times New Roman" w:cs="Times New Roman"/>
          <w:sz w:val="24"/>
          <w:szCs w:val="24"/>
        </w:rPr>
        <w:t>ый</w:t>
      </w:r>
      <w:r w:rsidRPr="007631E0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7B735D" w:rsidRPr="007631E0">
        <w:rPr>
          <w:rFonts w:ascii="Times New Roman" w:hAnsi="Times New Roman" w:cs="Times New Roman"/>
          <w:sz w:val="24"/>
          <w:szCs w:val="24"/>
        </w:rPr>
        <w:t>«Об отходах производства и потребления»</w:t>
      </w:r>
      <w:r w:rsidR="007B735D">
        <w:rPr>
          <w:rFonts w:ascii="Times New Roman" w:hAnsi="Times New Roman" w:cs="Times New Roman"/>
          <w:sz w:val="24"/>
          <w:szCs w:val="24"/>
        </w:rPr>
        <w:t xml:space="preserve"> </w:t>
      </w:r>
      <w:r w:rsidRPr="007631E0">
        <w:rPr>
          <w:rFonts w:ascii="Times New Roman" w:hAnsi="Times New Roman" w:cs="Times New Roman"/>
          <w:sz w:val="24"/>
          <w:szCs w:val="24"/>
        </w:rPr>
        <w:t>от 24.06.1998 г. № 89-ФЗ;</w:t>
      </w:r>
    </w:p>
    <w:p w:rsidR="005140C1" w:rsidRPr="007631E0" w:rsidRDefault="005140C1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Приказ </w:t>
      </w:r>
      <w:proofErr w:type="spellStart"/>
      <w:r w:rsidRPr="007631E0">
        <w:rPr>
          <w:rFonts w:ascii="Times New Roman" w:hAnsi="Times New Roman" w:cs="Times New Roman"/>
          <w:sz w:val="24"/>
          <w:szCs w:val="24"/>
          <w:shd w:val="clear" w:color="auto" w:fill="FFFFFF"/>
        </w:rPr>
        <w:t>Минрегиона</w:t>
      </w:r>
      <w:proofErr w:type="spellEnd"/>
      <w:r w:rsidRPr="00763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 </w:t>
      </w:r>
      <w:r w:rsidR="00A475A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7B735D" w:rsidRPr="007631E0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Методических рекомендаций по разработке проектов генеральных планов поселений и городских округов</w:t>
      </w:r>
      <w:r w:rsidR="00A475A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B735D" w:rsidRPr="00763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7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3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26.05.2011 </w:t>
      </w:r>
      <w:r w:rsidR="007B735D">
        <w:rPr>
          <w:rFonts w:ascii="Times New Roman" w:hAnsi="Times New Roman" w:cs="Times New Roman"/>
          <w:sz w:val="24"/>
          <w:szCs w:val="24"/>
          <w:shd w:val="clear" w:color="auto" w:fill="FFFFFF"/>
        </w:rPr>
        <w:t>№ 244;</w:t>
      </w:r>
    </w:p>
    <w:p w:rsidR="00800BA7" w:rsidRPr="007631E0" w:rsidRDefault="007B735D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</w:t>
      </w:r>
      <w:r w:rsidR="00800BA7" w:rsidRPr="007631E0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00BA7" w:rsidRPr="007631E0">
        <w:rPr>
          <w:rFonts w:ascii="Times New Roman" w:hAnsi="Times New Roman" w:cs="Times New Roman"/>
          <w:sz w:val="24"/>
          <w:szCs w:val="24"/>
        </w:rPr>
        <w:t xml:space="preserve"> о порядке </w:t>
      </w:r>
      <w:proofErr w:type="gramStart"/>
      <w:r w:rsidR="00800BA7" w:rsidRPr="007631E0">
        <w:rPr>
          <w:rFonts w:ascii="Times New Roman" w:hAnsi="Times New Roman" w:cs="Times New Roman"/>
          <w:sz w:val="24"/>
          <w:szCs w:val="24"/>
        </w:rPr>
        <w:t>разработки генеральных схем очистки территорий населенных пунктов Российской Федерации</w:t>
      </w:r>
      <w:proofErr w:type="gramEnd"/>
      <w:r w:rsidR="00800BA7" w:rsidRPr="007631E0">
        <w:rPr>
          <w:rFonts w:ascii="Times New Roman" w:hAnsi="Times New Roman" w:cs="Times New Roman"/>
          <w:sz w:val="24"/>
          <w:szCs w:val="24"/>
        </w:rPr>
        <w:t xml:space="preserve"> МДК 7-01.2003 УДК 696/697.002.56 (083.74);</w:t>
      </w:r>
    </w:p>
    <w:p w:rsidR="005140C1" w:rsidRPr="007631E0" w:rsidRDefault="002D64C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- Региональн</w:t>
      </w:r>
      <w:r w:rsidR="005140C1" w:rsidRPr="007631E0">
        <w:rPr>
          <w:rFonts w:ascii="Times New Roman" w:hAnsi="Times New Roman" w:cs="Times New Roman"/>
          <w:sz w:val="24"/>
          <w:szCs w:val="24"/>
        </w:rPr>
        <w:t>ые нормативы</w:t>
      </w:r>
      <w:r w:rsidRPr="007631E0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</w:t>
      </w:r>
      <w:r w:rsidR="00800BA7" w:rsidRPr="007631E0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A475A2">
        <w:rPr>
          <w:rFonts w:ascii="Times New Roman" w:hAnsi="Times New Roman" w:cs="Times New Roman"/>
          <w:sz w:val="24"/>
          <w:szCs w:val="24"/>
        </w:rPr>
        <w:t>Башкортостан</w:t>
      </w:r>
      <w:r w:rsidR="005140C1" w:rsidRPr="007631E0">
        <w:rPr>
          <w:rFonts w:ascii="Times New Roman" w:hAnsi="Times New Roman" w:cs="Times New Roman"/>
          <w:sz w:val="24"/>
          <w:szCs w:val="24"/>
        </w:rPr>
        <w:t>;</w:t>
      </w:r>
    </w:p>
    <w:p w:rsidR="005140C1" w:rsidRPr="007631E0" w:rsidRDefault="007B735D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 </w:t>
      </w:r>
      <w:r w:rsidR="002D64CA" w:rsidRPr="007631E0">
        <w:rPr>
          <w:rFonts w:ascii="Times New Roman" w:hAnsi="Times New Roman" w:cs="Times New Roman"/>
          <w:sz w:val="24"/>
          <w:szCs w:val="24"/>
        </w:rPr>
        <w:t xml:space="preserve">42.13330.2011 </w:t>
      </w:r>
      <w:r w:rsidRPr="007631E0">
        <w:rPr>
          <w:rFonts w:ascii="Times New Roman" w:hAnsi="Times New Roman" w:cs="Times New Roman"/>
          <w:sz w:val="24"/>
          <w:szCs w:val="24"/>
        </w:rPr>
        <w:t>«Градостроительство. Планировка и застройка городских и поселений»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4CA" w:rsidRPr="007631E0">
        <w:rPr>
          <w:rFonts w:ascii="Times New Roman" w:hAnsi="Times New Roman" w:cs="Times New Roman"/>
          <w:sz w:val="24"/>
          <w:szCs w:val="24"/>
        </w:rPr>
        <w:t>Актуализированная редакция СНиП 2.07.01-89;</w:t>
      </w:r>
    </w:p>
    <w:p w:rsidR="005140C1" w:rsidRPr="007631E0" w:rsidRDefault="005140C1" w:rsidP="00775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 xml:space="preserve">- </w:t>
      </w:r>
      <w:r w:rsidRPr="007631E0">
        <w:rPr>
          <w:rFonts w:ascii="Times New Roman" w:eastAsia="Times New Roman" w:hAnsi="Times New Roman" w:cs="Times New Roman"/>
          <w:bCs/>
          <w:sz w:val="24"/>
          <w:szCs w:val="24"/>
        </w:rPr>
        <w:t>СанПиН 2.2.1/2.1.1.1200-03 «Санитарно-защитные зоны и санитарная классификация предприятий, сооружений и иных объектов»;</w:t>
      </w:r>
    </w:p>
    <w:p w:rsidR="00800BA7" w:rsidRPr="007631E0" w:rsidRDefault="00800BA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- СанПиН 42-128-4690-88 «Санитарные правила содержания территорий населенных мест»;</w:t>
      </w:r>
    </w:p>
    <w:p w:rsidR="00800BA7" w:rsidRPr="007631E0" w:rsidRDefault="00800BA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800BA7" w:rsidRPr="007631E0" w:rsidRDefault="00800BA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- СНиП 2.07.01.89 «Планировка и застройка городских и сельских поселений»;</w:t>
      </w:r>
    </w:p>
    <w:p w:rsidR="005F3995" w:rsidRDefault="005F3995" w:rsidP="005F3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 116.13330.2012 </w:t>
      </w:r>
      <w:r w:rsidRPr="007631E0">
        <w:rPr>
          <w:rFonts w:ascii="Times New Roman" w:hAnsi="Times New Roman" w:cs="Times New Roman"/>
          <w:sz w:val="24"/>
          <w:szCs w:val="24"/>
        </w:rPr>
        <w:t xml:space="preserve">СНиП </w:t>
      </w:r>
      <w:r>
        <w:rPr>
          <w:rFonts w:ascii="Times New Roman" w:hAnsi="Times New Roman" w:cs="Times New Roman"/>
          <w:sz w:val="24"/>
          <w:szCs w:val="24"/>
        </w:rPr>
        <w:t xml:space="preserve">22-02—2013 «Инженерная защита территорий, зданий </w:t>
      </w:r>
      <w:r w:rsidRPr="007631E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опасных геологически</w:t>
      </w:r>
      <w:r w:rsidR="00463B87">
        <w:rPr>
          <w:rFonts w:ascii="Times New Roman" w:hAnsi="Times New Roman" w:cs="Times New Roman"/>
          <w:sz w:val="24"/>
          <w:szCs w:val="24"/>
        </w:rPr>
        <w:t>х процессов. Основные положения</w:t>
      </w:r>
      <w:proofErr w:type="gramStart"/>
      <w:r w:rsidR="00463B87">
        <w:rPr>
          <w:rFonts w:ascii="Times New Roman" w:hAnsi="Times New Roman" w:cs="Times New Roman"/>
          <w:sz w:val="24"/>
          <w:szCs w:val="24"/>
        </w:rPr>
        <w:t>.</w:t>
      </w:r>
      <w:r w:rsidRPr="007631E0">
        <w:rPr>
          <w:rFonts w:ascii="Times New Roman" w:hAnsi="Times New Roman" w:cs="Times New Roman"/>
          <w:sz w:val="24"/>
          <w:szCs w:val="24"/>
        </w:rPr>
        <w:t>»</w:t>
      </w:r>
      <w:r w:rsidR="009276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утвержден министерством Регионального Развития Российской Федерации от 30.06.2012 г..</w:t>
      </w:r>
    </w:p>
    <w:p w:rsidR="009D230C" w:rsidRPr="007631E0" w:rsidRDefault="009D230C" w:rsidP="005F3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программа </w:t>
      </w:r>
      <w:r w:rsidRPr="0021787E">
        <w:rPr>
          <w:rFonts w:ascii="Times New Roman" w:hAnsi="Times New Roman" w:cs="Times New Roman"/>
          <w:sz w:val="24"/>
          <w:szCs w:val="24"/>
        </w:rPr>
        <w:t xml:space="preserve">«Развитие образования в муниципальном районе </w:t>
      </w:r>
      <w:proofErr w:type="spellStart"/>
      <w:r w:rsidRPr="0021787E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21787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на 2016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787E">
        <w:rPr>
          <w:rFonts w:ascii="Times New Roman" w:hAnsi="Times New Roman" w:cs="Times New Roman"/>
          <w:sz w:val="24"/>
          <w:szCs w:val="24"/>
        </w:rPr>
        <w:t>2021 годы</w:t>
      </w:r>
    </w:p>
    <w:p w:rsidR="009F797F" w:rsidRDefault="009F797F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1CB" w:rsidRDefault="004A41CB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1CB" w:rsidRDefault="004A41CB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1CB" w:rsidRDefault="004A41CB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1CB" w:rsidRDefault="004A41CB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9F" w:rsidRDefault="00C36A9F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C8F" w:rsidRDefault="00775C8F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C8F" w:rsidRDefault="00775C8F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C8F" w:rsidRDefault="00775C8F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C8F" w:rsidRDefault="00775C8F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C8F" w:rsidRDefault="00775C8F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C8F" w:rsidRDefault="00775C8F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C8F" w:rsidRDefault="00775C8F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C8F" w:rsidRDefault="00775C8F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5A2" w:rsidRDefault="00A475A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5A2" w:rsidRDefault="00A475A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5A2" w:rsidRDefault="00A475A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5A2" w:rsidRDefault="00A475A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5A2" w:rsidRDefault="00A475A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C8F" w:rsidRDefault="00775C8F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C8F" w:rsidRDefault="00775C8F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EC7" w:rsidRPr="00DE37D4" w:rsidRDefault="00B92EC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7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664AF2">
        <w:rPr>
          <w:rFonts w:ascii="Times New Roman" w:hAnsi="Times New Roman" w:cs="Times New Roman"/>
          <w:b/>
          <w:sz w:val="24"/>
          <w:szCs w:val="24"/>
        </w:rPr>
        <w:t>3</w:t>
      </w:r>
      <w:r w:rsidRPr="00DE37D4">
        <w:rPr>
          <w:rFonts w:ascii="Times New Roman" w:hAnsi="Times New Roman" w:cs="Times New Roman"/>
          <w:b/>
          <w:sz w:val="24"/>
          <w:szCs w:val="24"/>
        </w:rPr>
        <w:t>.</w:t>
      </w:r>
      <w:r w:rsidRPr="00DE37D4">
        <w:rPr>
          <w:rFonts w:ascii="Times New Roman" w:hAnsi="Times New Roman" w:cs="Times New Roman"/>
          <w:sz w:val="24"/>
          <w:szCs w:val="24"/>
        </w:rPr>
        <w:t xml:space="preserve"> ПОЛОЖЕНИЯ О РАЗВИТИИ ТЕРРИТОРИИ МУНИЦИПАЛЬНОГО ОБРАЗОВАНИЯ.</w:t>
      </w:r>
    </w:p>
    <w:p w:rsidR="007E1A5A" w:rsidRPr="00DE37D4" w:rsidRDefault="00664AF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92EC7" w:rsidRPr="00DE37D4">
        <w:rPr>
          <w:rFonts w:ascii="Times New Roman" w:hAnsi="Times New Roman" w:cs="Times New Roman"/>
          <w:b/>
          <w:sz w:val="24"/>
          <w:szCs w:val="24"/>
        </w:rPr>
        <w:t>.1. ЗЕМЕЛЬНЫЕ РЕСУРСЫ МУНИЦИПАЛЬНОГО ОБРАЗОВАНИЯ.</w:t>
      </w:r>
    </w:p>
    <w:p w:rsidR="00DE37D4" w:rsidRDefault="008601EE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7D4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не предполагается </w:t>
      </w:r>
      <w:r w:rsidR="00DE37D4" w:rsidRPr="00DE37D4">
        <w:rPr>
          <w:rFonts w:ascii="Times New Roman" w:hAnsi="Times New Roman" w:cs="Times New Roman"/>
          <w:sz w:val="24"/>
          <w:szCs w:val="24"/>
        </w:rPr>
        <w:t xml:space="preserve">формирования новых населенных пунктов. Территории </w:t>
      </w:r>
      <w:r w:rsidR="007C71C3">
        <w:rPr>
          <w:rFonts w:ascii="Times New Roman" w:hAnsi="Times New Roman" w:cs="Times New Roman"/>
          <w:sz w:val="24"/>
          <w:szCs w:val="24"/>
        </w:rPr>
        <w:t>в рамках новых границ</w:t>
      </w:r>
      <w:r w:rsidR="00DE37D4" w:rsidRPr="00DE37D4">
        <w:rPr>
          <w:rFonts w:ascii="Times New Roman" w:hAnsi="Times New Roman" w:cs="Times New Roman"/>
          <w:sz w:val="24"/>
          <w:szCs w:val="24"/>
        </w:rPr>
        <w:t xml:space="preserve"> с избытком хватит для реализации Генерального плана в части размещения новых объектов капитального строительства, а так же под выделение участков под индивидуальную застройку. </w:t>
      </w:r>
    </w:p>
    <w:p w:rsidR="00FD670C" w:rsidRDefault="00DE37D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конфигурацию </w:t>
      </w:r>
      <w:r w:rsidR="00FD670C">
        <w:rPr>
          <w:rFonts w:ascii="Times New Roman" w:hAnsi="Times New Roman" w:cs="Times New Roman"/>
          <w:sz w:val="24"/>
          <w:szCs w:val="24"/>
        </w:rPr>
        <w:t xml:space="preserve">границ </w:t>
      </w:r>
      <w:r>
        <w:rPr>
          <w:rFonts w:ascii="Times New Roman" w:hAnsi="Times New Roman" w:cs="Times New Roman"/>
          <w:sz w:val="24"/>
          <w:szCs w:val="24"/>
        </w:rPr>
        <w:t>всех населенных пунктов внесены изменения. Необходимость установки новых границ обусловлена необходимостью их уточнения относительно ограничивающих</w:t>
      </w:r>
      <w:r w:rsidR="00FD670C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объектов (водные объекты, лесные массивы, земельные участки), а так же необходимостью размещения ряда </w:t>
      </w:r>
      <w:r w:rsidR="00FD670C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FD670C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пунктов. </w:t>
      </w:r>
      <w:r w:rsidR="00FD670C">
        <w:rPr>
          <w:rFonts w:ascii="Times New Roman" w:hAnsi="Times New Roman" w:cs="Times New Roman"/>
          <w:sz w:val="24"/>
          <w:szCs w:val="24"/>
        </w:rPr>
        <w:t xml:space="preserve">В связи с тем, что сложившееся кадастровое деление территории муниципального образования имеет ряд противоречий (в основном в виде наложений земельных участков друг на друга), конфигурация границ земель сельскохозяйственного назначения так же была уточнена. </w:t>
      </w:r>
    </w:p>
    <w:p w:rsidR="008601EE" w:rsidRPr="00DE37D4" w:rsidRDefault="00DE37D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изменения затронули в основном </w:t>
      </w:r>
      <w:r w:rsidR="00FD670C">
        <w:rPr>
          <w:rFonts w:ascii="Times New Roman" w:hAnsi="Times New Roman" w:cs="Times New Roman"/>
          <w:sz w:val="24"/>
          <w:szCs w:val="24"/>
        </w:rPr>
        <w:t xml:space="preserve">категорию </w:t>
      </w:r>
      <w:r>
        <w:rPr>
          <w:rFonts w:ascii="Times New Roman" w:hAnsi="Times New Roman" w:cs="Times New Roman"/>
          <w:sz w:val="24"/>
          <w:szCs w:val="24"/>
        </w:rPr>
        <w:t>зем</w:t>
      </w:r>
      <w:r w:rsidR="00FD67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FD670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="00FD670C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рочие категории земель</w:t>
      </w:r>
      <w:r w:rsidR="00FD670C">
        <w:rPr>
          <w:rFonts w:ascii="Times New Roman" w:hAnsi="Times New Roman" w:cs="Times New Roman"/>
          <w:sz w:val="24"/>
          <w:szCs w:val="24"/>
        </w:rPr>
        <w:t xml:space="preserve"> были затронуты незначительно. </w:t>
      </w:r>
      <w:r w:rsidR="008601EE" w:rsidRPr="00DE37D4">
        <w:rPr>
          <w:rFonts w:ascii="Times New Roman" w:hAnsi="Times New Roman" w:cs="Times New Roman"/>
          <w:sz w:val="24"/>
          <w:szCs w:val="24"/>
        </w:rPr>
        <w:t>Данные о</w:t>
      </w:r>
      <w:r w:rsidRPr="00DE37D4">
        <w:rPr>
          <w:rFonts w:ascii="Times New Roman" w:hAnsi="Times New Roman" w:cs="Times New Roman"/>
          <w:sz w:val="24"/>
          <w:szCs w:val="24"/>
        </w:rPr>
        <w:t>б</w:t>
      </w:r>
      <w:r w:rsidR="008601EE" w:rsidRPr="00DE37D4">
        <w:rPr>
          <w:rFonts w:ascii="Times New Roman" w:hAnsi="Times New Roman" w:cs="Times New Roman"/>
          <w:sz w:val="24"/>
          <w:szCs w:val="24"/>
        </w:rPr>
        <w:t xml:space="preserve"> </w:t>
      </w:r>
      <w:r w:rsidR="00FD670C">
        <w:rPr>
          <w:rFonts w:ascii="Times New Roman" w:hAnsi="Times New Roman" w:cs="Times New Roman"/>
          <w:sz w:val="24"/>
          <w:szCs w:val="24"/>
        </w:rPr>
        <w:t xml:space="preserve">произведенных в ходе проектных работ </w:t>
      </w:r>
      <w:r w:rsidRPr="00DE37D4">
        <w:rPr>
          <w:rFonts w:ascii="Times New Roman" w:hAnsi="Times New Roman" w:cs="Times New Roman"/>
          <w:sz w:val="24"/>
          <w:szCs w:val="24"/>
        </w:rPr>
        <w:t>изменен</w:t>
      </w:r>
      <w:r w:rsidR="00FD670C">
        <w:rPr>
          <w:rFonts w:ascii="Times New Roman" w:hAnsi="Times New Roman" w:cs="Times New Roman"/>
          <w:sz w:val="24"/>
          <w:szCs w:val="24"/>
        </w:rPr>
        <w:t>иях границ населенных пунктов, их периметре</w:t>
      </w:r>
      <w:r w:rsidR="008601EE" w:rsidRPr="00DE37D4">
        <w:rPr>
          <w:rFonts w:ascii="Times New Roman" w:hAnsi="Times New Roman" w:cs="Times New Roman"/>
          <w:sz w:val="24"/>
          <w:szCs w:val="24"/>
        </w:rPr>
        <w:t xml:space="preserve">, а так же населении представлены в таблице </w:t>
      </w:r>
      <w:r w:rsidR="00664AF2">
        <w:rPr>
          <w:rFonts w:ascii="Times New Roman" w:hAnsi="Times New Roman" w:cs="Times New Roman"/>
          <w:sz w:val="24"/>
          <w:szCs w:val="24"/>
        </w:rPr>
        <w:t>3</w:t>
      </w:r>
      <w:r w:rsidR="008601EE" w:rsidRPr="00DE37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Данные показаны с учетом перспективного прогноза демографической ситуации на территории муниципального образования. </w:t>
      </w:r>
    </w:p>
    <w:p w:rsidR="008601EE" w:rsidRDefault="008601EE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E628DB" w:rsidRPr="007631E0" w:rsidRDefault="00E628DB" w:rsidP="00E628DB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63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 w:rsidR="00664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Pr="00763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Населенные пункты муниципального образования</w:t>
      </w:r>
      <w:r w:rsidRPr="00763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</w:p>
    <w:tbl>
      <w:tblPr>
        <w:tblStyle w:val="a3"/>
        <w:tblW w:w="0" w:type="auto"/>
        <w:tblBorders>
          <w:top w:val="single" w:sz="18" w:space="0" w:color="29617A"/>
          <w:left w:val="single" w:sz="18" w:space="0" w:color="29617A"/>
          <w:bottom w:val="single" w:sz="18" w:space="0" w:color="29617A"/>
          <w:right w:val="single" w:sz="18" w:space="0" w:color="29617A"/>
          <w:insideH w:val="single" w:sz="6" w:space="0" w:color="29617A"/>
          <w:insideV w:val="single" w:sz="6" w:space="0" w:color="29617A"/>
        </w:tblBorders>
        <w:tblLook w:val="04A0" w:firstRow="1" w:lastRow="0" w:firstColumn="1" w:lastColumn="0" w:noHBand="0" w:noVBand="1"/>
      </w:tblPr>
      <w:tblGrid>
        <w:gridCol w:w="528"/>
        <w:gridCol w:w="3975"/>
        <w:gridCol w:w="1842"/>
        <w:gridCol w:w="1843"/>
        <w:gridCol w:w="1824"/>
      </w:tblGrid>
      <w:tr w:rsidR="00E628DB" w:rsidRPr="00EA2723" w:rsidTr="00E628DB">
        <w:tc>
          <w:tcPr>
            <w:tcW w:w="528" w:type="dxa"/>
            <w:shd w:val="clear" w:color="auto" w:fill="29617A"/>
          </w:tcPr>
          <w:p w:rsidR="00E628DB" w:rsidRPr="00446A48" w:rsidRDefault="00E628DB" w:rsidP="0021787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46A4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№ п/п</w:t>
            </w:r>
          </w:p>
        </w:tc>
        <w:tc>
          <w:tcPr>
            <w:tcW w:w="3975" w:type="dxa"/>
            <w:shd w:val="clear" w:color="auto" w:fill="29617A"/>
          </w:tcPr>
          <w:p w:rsidR="00E628DB" w:rsidRPr="00CE6407" w:rsidRDefault="00E628DB" w:rsidP="0021787E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E640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НАСЕЛЕННЫЙ ПУНКТ</w:t>
            </w:r>
          </w:p>
        </w:tc>
        <w:tc>
          <w:tcPr>
            <w:tcW w:w="1842" w:type="dxa"/>
            <w:shd w:val="clear" w:color="auto" w:fill="29617A"/>
          </w:tcPr>
          <w:p w:rsidR="00E628DB" w:rsidRPr="00446A48" w:rsidRDefault="00E628DB" w:rsidP="0021787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46A4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ПЛОЩАДЬ</w:t>
            </w:r>
          </w:p>
          <w:p w:rsidR="00E628DB" w:rsidRPr="00446A48" w:rsidRDefault="00E628DB" w:rsidP="0021787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29617A"/>
          </w:tcPr>
          <w:p w:rsidR="00E628DB" w:rsidRPr="00446A48" w:rsidRDefault="00E628DB" w:rsidP="0021787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46A4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ПЕРИМЕТР ГРАНИЦ</w:t>
            </w:r>
          </w:p>
        </w:tc>
        <w:tc>
          <w:tcPr>
            <w:tcW w:w="1824" w:type="dxa"/>
            <w:shd w:val="clear" w:color="auto" w:fill="29617A"/>
          </w:tcPr>
          <w:p w:rsidR="00E628DB" w:rsidRPr="00CE6407" w:rsidRDefault="0025059F" w:rsidP="0021787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ПРИМЕЧАНИЕ</w:t>
            </w:r>
          </w:p>
        </w:tc>
      </w:tr>
      <w:tr w:rsidR="005B3142" w:rsidRPr="00EA2723" w:rsidTr="00E628DB">
        <w:tc>
          <w:tcPr>
            <w:tcW w:w="528" w:type="dxa"/>
          </w:tcPr>
          <w:p w:rsidR="005B3142" w:rsidRPr="008E4B4C" w:rsidRDefault="005B3142" w:rsidP="0021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B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5" w:type="dxa"/>
          </w:tcPr>
          <w:p w:rsidR="005B3142" w:rsidRPr="008E4B4C" w:rsidRDefault="005B3142" w:rsidP="000B3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hyperlink r:id="rId11" w:tooltip="Новофедоровское" w:history="1">
              <w:proofErr w:type="spellStart"/>
              <w:r w:rsidRPr="004A6846">
                <w:rPr>
                  <w:rStyle w:val="af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Новофедоровское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административный центр муниципального образования </w:t>
            </w:r>
          </w:p>
        </w:tc>
        <w:tc>
          <w:tcPr>
            <w:tcW w:w="1842" w:type="dxa"/>
          </w:tcPr>
          <w:p w:rsidR="005B3142" w:rsidRPr="008E4B4C" w:rsidRDefault="005B314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114,39 га</w:t>
            </w:r>
          </w:p>
        </w:tc>
        <w:tc>
          <w:tcPr>
            <w:tcW w:w="1843" w:type="dxa"/>
          </w:tcPr>
          <w:p w:rsidR="005B3142" w:rsidRPr="00AC484A" w:rsidRDefault="005B314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9 139,42 м</w:t>
            </w:r>
          </w:p>
        </w:tc>
        <w:tc>
          <w:tcPr>
            <w:tcW w:w="1824" w:type="dxa"/>
          </w:tcPr>
          <w:p w:rsidR="005B3142" w:rsidRPr="00EA2723" w:rsidRDefault="005B3142" w:rsidP="002178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3142" w:rsidRPr="00EA2723" w:rsidTr="00E628DB">
        <w:tc>
          <w:tcPr>
            <w:tcW w:w="528" w:type="dxa"/>
          </w:tcPr>
          <w:p w:rsidR="005B3142" w:rsidRPr="008E4B4C" w:rsidRDefault="005B3142" w:rsidP="0021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B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5" w:type="dxa"/>
          </w:tcPr>
          <w:p w:rsidR="005B3142" w:rsidRPr="008E4B4C" w:rsidRDefault="005B3142" w:rsidP="000B3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hyperlink r:id="rId12" w:history="1">
              <w:proofErr w:type="spellStart"/>
              <w:r w:rsidRPr="004A6846">
                <w:rPr>
                  <w:rStyle w:val="af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Максютово</w:t>
              </w:r>
              <w:proofErr w:type="spellEnd"/>
            </w:hyperlink>
          </w:p>
        </w:tc>
        <w:tc>
          <w:tcPr>
            <w:tcW w:w="1842" w:type="dxa"/>
          </w:tcPr>
          <w:p w:rsidR="005B3142" w:rsidRPr="00446A48" w:rsidRDefault="005B314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 га</w:t>
            </w:r>
          </w:p>
        </w:tc>
        <w:tc>
          <w:tcPr>
            <w:tcW w:w="1843" w:type="dxa"/>
          </w:tcPr>
          <w:p w:rsidR="005B3142" w:rsidRPr="00AC484A" w:rsidRDefault="005B314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3 015,16 м</w:t>
            </w:r>
          </w:p>
        </w:tc>
        <w:tc>
          <w:tcPr>
            <w:tcW w:w="1824" w:type="dxa"/>
          </w:tcPr>
          <w:p w:rsidR="005B3142" w:rsidRPr="00B52B09" w:rsidRDefault="005B3142" w:rsidP="0021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142" w:rsidRPr="00EA2723" w:rsidTr="00E628DB">
        <w:tc>
          <w:tcPr>
            <w:tcW w:w="528" w:type="dxa"/>
          </w:tcPr>
          <w:p w:rsidR="005B3142" w:rsidRPr="008E4B4C" w:rsidRDefault="005B3142" w:rsidP="0021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5" w:type="dxa"/>
          </w:tcPr>
          <w:p w:rsidR="005B3142" w:rsidRPr="008E4B4C" w:rsidRDefault="005B3142" w:rsidP="000B3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r w:rsidRPr="004A6846">
              <w:rPr>
                <w:rFonts w:ascii="Times New Roman" w:hAnsi="Times New Roman" w:cs="Times New Roman"/>
                <w:sz w:val="20"/>
                <w:szCs w:val="20"/>
              </w:rPr>
              <w:t>Григорьевка</w:t>
            </w:r>
          </w:p>
        </w:tc>
        <w:tc>
          <w:tcPr>
            <w:tcW w:w="1842" w:type="dxa"/>
          </w:tcPr>
          <w:p w:rsidR="005B3142" w:rsidRPr="00446A48" w:rsidRDefault="005B314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38,27 га</w:t>
            </w:r>
          </w:p>
        </w:tc>
        <w:tc>
          <w:tcPr>
            <w:tcW w:w="1843" w:type="dxa"/>
          </w:tcPr>
          <w:p w:rsidR="005B3142" w:rsidRPr="00AC484A" w:rsidRDefault="005B314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3 614,91 м</w:t>
            </w:r>
          </w:p>
        </w:tc>
        <w:tc>
          <w:tcPr>
            <w:tcW w:w="1824" w:type="dxa"/>
          </w:tcPr>
          <w:p w:rsidR="005B3142" w:rsidRPr="00EA2723" w:rsidRDefault="005B3142" w:rsidP="002178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3142" w:rsidRPr="00EA2723" w:rsidTr="00E628DB">
        <w:tc>
          <w:tcPr>
            <w:tcW w:w="528" w:type="dxa"/>
          </w:tcPr>
          <w:p w:rsidR="005B3142" w:rsidRPr="008E4B4C" w:rsidRDefault="005B3142" w:rsidP="0021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B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5" w:type="dxa"/>
          </w:tcPr>
          <w:p w:rsidR="005B3142" w:rsidRPr="008E4B4C" w:rsidRDefault="005B3142" w:rsidP="000B3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r w:rsidRPr="004A68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Веденовка</w:t>
            </w:r>
          </w:p>
        </w:tc>
        <w:tc>
          <w:tcPr>
            <w:tcW w:w="1842" w:type="dxa"/>
          </w:tcPr>
          <w:p w:rsidR="005B3142" w:rsidRPr="00446A48" w:rsidRDefault="005B314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52,79 га</w:t>
            </w:r>
          </w:p>
        </w:tc>
        <w:tc>
          <w:tcPr>
            <w:tcW w:w="1843" w:type="dxa"/>
          </w:tcPr>
          <w:p w:rsidR="005B3142" w:rsidRPr="00AC484A" w:rsidRDefault="005B314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3 249,69 м</w:t>
            </w:r>
          </w:p>
        </w:tc>
        <w:tc>
          <w:tcPr>
            <w:tcW w:w="1824" w:type="dxa"/>
          </w:tcPr>
          <w:p w:rsidR="005B3142" w:rsidRPr="00EA2723" w:rsidRDefault="005B3142" w:rsidP="002178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628DB" w:rsidRPr="002069E0" w:rsidRDefault="00E628DB" w:rsidP="002069E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9E0">
        <w:rPr>
          <w:rFonts w:ascii="Times New Roman" w:hAnsi="Times New Roman" w:cs="Times New Roman"/>
          <w:i/>
          <w:sz w:val="24"/>
          <w:szCs w:val="24"/>
        </w:rPr>
        <w:t>*материалы сформированы после статистической оценки данных кадастрового деления территории</w:t>
      </w:r>
    </w:p>
    <w:p w:rsidR="00E628DB" w:rsidRDefault="00E628DB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23D46" w:rsidRDefault="00C46650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</w:t>
      </w:r>
      <w:r w:rsidR="00F23D46" w:rsidRPr="00F23D46">
        <w:rPr>
          <w:rFonts w:ascii="Times New Roman" w:hAnsi="Times New Roman" w:cs="Times New Roman"/>
          <w:sz w:val="24"/>
          <w:szCs w:val="24"/>
        </w:rPr>
        <w:t xml:space="preserve"> всех населенных пунктов предусмотрены территории для перспективного развития. </w:t>
      </w:r>
      <w:r>
        <w:rPr>
          <w:rFonts w:ascii="Times New Roman" w:hAnsi="Times New Roman" w:cs="Times New Roman"/>
          <w:sz w:val="24"/>
          <w:szCs w:val="24"/>
        </w:rPr>
        <w:t xml:space="preserve">Территории заложены так, что бы при окончательной реализации Генерального плана населенные пункты образовали единую интегрированную структуру, что, в свою очередь, благоприятно скажется на экономической ситуации в поселении. </w:t>
      </w:r>
      <w:r w:rsidR="00F23D46">
        <w:rPr>
          <w:rFonts w:ascii="Times New Roman" w:hAnsi="Times New Roman" w:cs="Times New Roman"/>
          <w:sz w:val="24"/>
          <w:szCs w:val="24"/>
        </w:rPr>
        <w:t xml:space="preserve">Развитие на осваиваемых </w:t>
      </w:r>
      <w:r>
        <w:rPr>
          <w:rFonts w:ascii="Times New Roman" w:hAnsi="Times New Roman" w:cs="Times New Roman"/>
          <w:sz w:val="24"/>
          <w:szCs w:val="24"/>
        </w:rPr>
        <w:t xml:space="preserve">участках необходимо производить </w:t>
      </w:r>
      <w:r w:rsidR="00F23D46">
        <w:rPr>
          <w:rFonts w:ascii="Times New Roman" w:hAnsi="Times New Roman" w:cs="Times New Roman"/>
          <w:sz w:val="24"/>
          <w:szCs w:val="24"/>
        </w:rPr>
        <w:t>в разных направлениях, основными из которых предлагается принять следующие:</w:t>
      </w:r>
    </w:p>
    <w:p w:rsidR="00F23D46" w:rsidRDefault="00F23D46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индивидуальной жилой застройки;</w:t>
      </w:r>
    </w:p>
    <w:p w:rsidR="00F23D46" w:rsidRDefault="00F23D46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производственного комплекса;</w:t>
      </w:r>
    </w:p>
    <w:p w:rsidR="00F23D46" w:rsidRDefault="00F23D46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рекреационного (туристического) комплекса;</w:t>
      </w:r>
    </w:p>
    <w:p w:rsidR="00F23D46" w:rsidRDefault="00F23D46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сферы обслуживания.</w:t>
      </w:r>
    </w:p>
    <w:p w:rsidR="00C46650" w:rsidRDefault="00563A2F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3A2F">
        <w:rPr>
          <w:rFonts w:ascii="Times New Roman" w:hAnsi="Times New Roman" w:cs="Times New Roman"/>
          <w:sz w:val="24"/>
          <w:szCs w:val="24"/>
        </w:rPr>
        <w:t xml:space="preserve">Несмотря на все изменения, земельный баланс территории остался практически неизменным. Основная причина – преобладание </w:t>
      </w:r>
      <w:r w:rsidR="00E628DB">
        <w:rPr>
          <w:rFonts w:ascii="Times New Roman" w:hAnsi="Times New Roman" w:cs="Times New Roman"/>
          <w:sz w:val="24"/>
          <w:szCs w:val="24"/>
        </w:rPr>
        <w:t xml:space="preserve">сельскохозяйственной </w:t>
      </w:r>
      <w:r w:rsidRPr="00563A2F">
        <w:rPr>
          <w:rFonts w:ascii="Times New Roman" w:hAnsi="Times New Roman" w:cs="Times New Roman"/>
          <w:sz w:val="24"/>
          <w:szCs w:val="24"/>
        </w:rPr>
        <w:t xml:space="preserve">над землями других категорий. Границы муниципального образования остались </w:t>
      </w:r>
      <w:r w:rsidR="00C46650">
        <w:rPr>
          <w:rFonts w:ascii="Times New Roman" w:hAnsi="Times New Roman" w:cs="Times New Roman"/>
          <w:sz w:val="24"/>
          <w:szCs w:val="24"/>
        </w:rPr>
        <w:t>прежними</w:t>
      </w:r>
      <w:r w:rsidR="00FD670C">
        <w:rPr>
          <w:rFonts w:ascii="Times New Roman" w:hAnsi="Times New Roman" w:cs="Times New Roman"/>
          <w:sz w:val="24"/>
          <w:szCs w:val="24"/>
        </w:rPr>
        <w:t>,</w:t>
      </w:r>
      <w:r w:rsidR="00C46650">
        <w:rPr>
          <w:rFonts w:ascii="Times New Roman" w:hAnsi="Times New Roman" w:cs="Times New Roman"/>
          <w:sz w:val="24"/>
          <w:szCs w:val="24"/>
        </w:rPr>
        <w:t xml:space="preserve"> и</w:t>
      </w:r>
      <w:r w:rsidR="00FD670C">
        <w:rPr>
          <w:rFonts w:ascii="Times New Roman" w:hAnsi="Times New Roman" w:cs="Times New Roman"/>
          <w:sz w:val="24"/>
          <w:szCs w:val="24"/>
        </w:rPr>
        <w:t>,</w:t>
      </w:r>
      <w:r w:rsidR="00C46650">
        <w:rPr>
          <w:rFonts w:ascii="Times New Roman" w:hAnsi="Times New Roman" w:cs="Times New Roman"/>
          <w:sz w:val="24"/>
          <w:szCs w:val="24"/>
        </w:rPr>
        <w:t xml:space="preserve"> на весь срок реализации Генерального плана</w:t>
      </w:r>
      <w:r w:rsidR="00FD670C">
        <w:rPr>
          <w:rFonts w:ascii="Times New Roman" w:hAnsi="Times New Roman" w:cs="Times New Roman"/>
          <w:sz w:val="24"/>
          <w:szCs w:val="24"/>
        </w:rPr>
        <w:t>,</w:t>
      </w:r>
      <w:r w:rsidR="00C46650">
        <w:rPr>
          <w:rFonts w:ascii="Times New Roman" w:hAnsi="Times New Roman" w:cs="Times New Roman"/>
          <w:sz w:val="24"/>
          <w:szCs w:val="24"/>
        </w:rPr>
        <w:t xml:space="preserve"> не будут подлежать пересмотру.</w:t>
      </w:r>
    </w:p>
    <w:p w:rsidR="00C46650" w:rsidRDefault="00563A2F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на территории поселения сохранены участки </w:t>
      </w:r>
      <w:r w:rsidR="00C46650">
        <w:rPr>
          <w:rFonts w:ascii="Times New Roman" w:hAnsi="Times New Roman" w:cs="Times New Roman"/>
          <w:sz w:val="24"/>
          <w:szCs w:val="24"/>
        </w:rPr>
        <w:t>лесных массивов со сред</w:t>
      </w:r>
      <w:r w:rsidR="00E628DB">
        <w:rPr>
          <w:rFonts w:ascii="Times New Roman" w:hAnsi="Times New Roman" w:cs="Times New Roman"/>
          <w:sz w:val="24"/>
          <w:szCs w:val="24"/>
        </w:rPr>
        <w:t>ней и высокой уровнями ценности</w:t>
      </w:r>
      <w:r w:rsidR="00C46650">
        <w:rPr>
          <w:rFonts w:ascii="Times New Roman" w:hAnsi="Times New Roman" w:cs="Times New Roman"/>
          <w:sz w:val="24"/>
          <w:szCs w:val="24"/>
        </w:rPr>
        <w:t>. Данные участки необходимо подготовить для освоения: предусмотреть прорубку подъездных пу</w:t>
      </w:r>
      <w:r w:rsidR="00E628DB">
        <w:rPr>
          <w:rFonts w:ascii="Times New Roman" w:hAnsi="Times New Roman" w:cs="Times New Roman"/>
          <w:sz w:val="24"/>
          <w:szCs w:val="24"/>
        </w:rPr>
        <w:t>тей, устройства инфраструктуры</w:t>
      </w:r>
      <w:r w:rsidR="00C46650">
        <w:rPr>
          <w:rFonts w:ascii="Times New Roman" w:hAnsi="Times New Roman" w:cs="Times New Roman"/>
          <w:sz w:val="24"/>
          <w:szCs w:val="24"/>
        </w:rPr>
        <w:t>, а так же разработать программу по реабилитации освоенного участка.</w:t>
      </w:r>
    </w:p>
    <w:p w:rsidR="008601EE" w:rsidRPr="00563A2F" w:rsidRDefault="008601EE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3A2F">
        <w:rPr>
          <w:rFonts w:ascii="Times New Roman" w:hAnsi="Times New Roman" w:cs="Times New Roman"/>
          <w:sz w:val="24"/>
          <w:szCs w:val="24"/>
        </w:rPr>
        <w:lastRenderedPageBreak/>
        <w:t xml:space="preserve">Данные </w:t>
      </w:r>
      <w:r w:rsidR="00FD670C">
        <w:rPr>
          <w:rFonts w:ascii="Times New Roman" w:hAnsi="Times New Roman" w:cs="Times New Roman"/>
          <w:sz w:val="24"/>
          <w:szCs w:val="24"/>
        </w:rPr>
        <w:t>уточненного в ходе проектных ра</w:t>
      </w:r>
      <w:r w:rsidR="00E628DB">
        <w:rPr>
          <w:rFonts w:ascii="Times New Roman" w:hAnsi="Times New Roman" w:cs="Times New Roman"/>
          <w:sz w:val="24"/>
          <w:szCs w:val="24"/>
        </w:rPr>
        <w:t>б</w:t>
      </w:r>
      <w:r w:rsidR="00FD670C">
        <w:rPr>
          <w:rFonts w:ascii="Times New Roman" w:hAnsi="Times New Roman" w:cs="Times New Roman"/>
          <w:sz w:val="24"/>
          <w:szCs w:val="24"/>
        </w:rPr>
        <w:t xml:space="preserve">от </w:t>
      </w:r>
      <w:r w:rsidRPr="00563A2F">
        <w:rPr>
          <w:rFonts w:ascii="Times New Roman" w:hAnsi="Times New Roman" w:cs="Times New Roman"/>
          <w:sz w:val="24"/>
          <w:szCs w:val="24"/>
        </w:rPr>
        <w:t xml:space="preserve">земельного баланса </w:t>
      </w:r>
      <w:r w:rsidR="00563A2F" w:rsidRPr="00563A2F">
        <w:rPr>
          <w:rFonts w:ascii="Times New Roman" w:hAnsi="Times New Roman" w:cs="Times New Roman"/>
          <w:sz w:val="24"/>
          <w:szCs w:val="24"/>
        </w:rPr>
        <w:t>территори</w:t>
      </w:r>
      <w:r w:rsidR="00FD670C">
        <w:rPr>
          <w:rFonts w:ascii="Times New Roman" w:hAnsi="Times New Roman" w:cs="Times New Roman"/>
          <w:sz w:val="24"/>
          <w:szCs w:val="24"/>
        </w:rPr>
        <w:t>и</w:t>
      </w:r>
      <w:r w:rsidR="00563A2F" w:rsidRPr="00563A2F">
        <w:rPr>
          <w:rFonts w:ascii="Times New Roman" w:hAnsi="Times New Roman" w:cs="Times New Roman"/>
          <w:sz w:val="24"/>
          <w:szCs w:val="24"/>
        </w:rPr>
        <w:t xml:space="preserve"> </w:t>
      </w:r>
      <w:r w:rsidRPr="00563A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представлены в таблице </w:t>
      </w:r>
      <w:r w:rsidR="00664AF2">
        <w:rPr>
          <w:rFonts w:ascii="Times New Roman" w:hAnsi="Times New Roman" w:cs="Times New Roman"/>
          <w:sz w:val="24"/>
          <w:szCs w:val="24"/>
        </w:rPr>
        <w:t>4</w:t>
      </w:r>
      <w:r w:rsidRPr="00563A2F">
        <w:rPr>
          <w:rFonts w:ascii="Times New Roman" w:hAnsi="Times New Roman" w:cs="Times New Roman"/>
          <w:sz w:val="24"/>
          <w:szCs w:val="24"/>
        </w:rPr>
        <w:t>.</w:t>
      </w:r>
      <w:r w:rsidR="00FB1666">
        <w:rPr>
          <w:rFonts w:ascii="Times New Roman" w:hAnsi="Times New Roman" w:cs="Times New Roman"/>
          <w:sz w:val="24"/>
          <w:szCs w:val="24"/>
        </w:rPr>
        <w:t xml:space="preserve"> При формировании таблицы</w:t>
      </w:r>
      <w:r w:rsidR="00FD670C">
        <w:rPr>
          <w:rFonts w:ascii="Times New Roman" w:hAnsi="Times New Roman" w:cs="Times New Roman"/>
          <w:sz w:val="24"/>
          <w:szCs w:val="24"/>
        </w:rPr>
        <w:t>,</w:t>
      </w:r>
      <w:r w:rsidR="00FB1666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FD670C">
        <w:rPr>
          <w:rFonts w:ascii="Times New Roman" w:hAnsi="Times New Roman" w:cs="Times New Roman"/>
          <w:sz w:val="24"/>
          <w:szCs w:val="24"/>
        </w:rPr>
        <w:t>,</w:t>
      </w:r>
      <w:r w:rsidR="00FB1666">
        <w:rPr>
          <w:rFonts w:ascii="Times New Roman" w:hAnsi="Times New Roman" w:cs="Times New Roman"/>
          <w:sz w:val="24"/>
          <w:szCs w:val="24"/>
        </w:rPr>
        <w:t xml:space="preserve"> учитывались данные о конфигурации земельных участков</w:t>
      </w:r>
      <w:r w:rsidR="00FD670C">
        <w:rPr>
          <w:rFonts w:ascii="Times New Roman" w:hAnsi="Times New Roman" w:cs="Times New Roman"/>
          <w:sz w:val="24"/>
          <w:szCs w:val="24"/>
        </w:rPr>
        <w:t>,</w:t>
      </w:r>
      <w:r w:rsidR="00FB1666">
        <w:rPr>
          <w:rFonts w:ascii="Times New Roman" w:hAnsi="Times New Roman" w:cs="Times New Roman"/>
          <w:sz w:val="24"/>
          <w:szCs w:val="24"/>
        </w:rPr>
        <w:t xml:space="preserve"> фактически занимаемых объектами лесного и водного фондов.</w:t>
      </w:r>
    </w:p>
    <w:p w:rsidR="00E628DB" w:rsidRPr="007631E0" w:rsidRDefault="00E628DB" w:rsidP="00E628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28DB" w:rsidRDefault="00E628DB" w:rsidP="00E628DB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63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 w:rsidR="00664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Pr="00763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«Земельный баланс муниципального образования на момент разработки Генерального плана».</w:t>
      </w:r>
    </w:p>
    <w:p w:rsidR="005B3142" w:rsidRPr="007631E0" w:rsidRDefault="005B3142" w:rsidP="005B3142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single" w:sz="18" w:space="0" w:color="29617A"/>
          <w:left w:val="single" w:sz="18" w:space="0" w:color="29617A"/>
          <w:bottom w:val="single" w:sz="18" w:space="0" w:color="29617A"/>
          <w:right w:val="single" w:sz="18" w:space="0" w:color="29617A"/>
          <w:insideH w:val="single" w:sz="6" w:space="0" w:color="29617A"/>
          <w:insideV w:val="single" w:sz="6" w:space="0" w:color="29617A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402"/>
        <w:gridCol w:w="1698"/>
      </w:tblGrid>
      <w:tr w:rsidR="005B3142" w:rsidRPr="00EA2723" w:rsidTr="000B3203">
        <w:tc>
          <w:tcPr>
            <w:tcW w:w="534" w:type="dxa"/>
            <w:shd w:val="clear" w:color="auto" w:fill="29617A"/>
          </w:tcPr>
          <w:p w:rsidR="005B3142" w:rsidRPr="00A037FA" w:rsidRDefault="005B3142" w:rsidP="000B320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037F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№ </w:t>
            </w:r>
            <w:proofErr w:type="gramStart"/>
            <w:r w:rsidRPr="00A037F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Pr="00A037F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/п</w:t>
            </w:r>
          </w:p>
        </w:tc>
        <w:tc>
          <w:tcPr>
            <w:tcW w:w="6378" w:type="dxa"/>
            <w:shd w:val="clear" w:color="auto" w:fill="29617A"/>
          </w:tcPr>
          <w:p w:rsidR="005B3142" w:rsidRPr="00A037FA" w:rsidRDefault="005B3142" w:rsidP="000B320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037F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КАТЕГОРИЯ ЗЕМЕЛЬ</w:t>
            </w:r>
          </w:p>
        </w:tc>
        <w:tc>
          <w:tcPr>
            <w:tcW w:w="1402" w:type="dxa"/>
            <w:shd w:val="clear" w:color="auto" w:fill="29617A"/>
          </w:tcPr>
          <w:p w:rsidR="005B3142" w:rsidRPr="00A037FA" w:rsidRDefault="005B3142" w:rsidP="000B320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037F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ПЛОЩАДЬ</w:t>
            </w:r>
          </w:p>
        </w:tc>
        <w:tc>
          <w:tcPr>
            <w:tcW w:w="1698" w:type="dxa"/>
            <w:shd w:val="clear" w:color="auto" w:fill="29617A"/>
          </w:tcPr>
          <w:p w:rsidR="005B3142" w:rsidRPr="00A037FA" w:rsidRDefault="005B3142" w:rsidP="000B320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037F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ОСВОЕННОСТЬ</w:t>
            </w:r>
          </w:p>
        </w:tc>
      </w:tr>
      <w:tr w:rsidR="005B3142" w:rsidRPr="00EA2723" w:rsidTr="000B3203">
        <w:tc>
          <w:tcPr>
            <w:tcW w:w="534" w:type="dxa"/>
          </w:tcPr>
          <w:p w:rsidR="005B3142" w:rsidRPr="00A037FA" w:rsidRDefault="005B3142" w:rsidP="000B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5B3142" w:rsidRPr="00A037FA" w:rsidRDefault="005B3142" w:rsidP="000B32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02" w:type="dxa"/>
          </w:tcPr>
          <w:p w:rsidR="005B3142" w:rsidRPr="004807A5" w:rsidRDefault="0062497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241,46</w:t>
            </w:r>
            <w:r w:rsidR="005B3142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1698" w:type="dxa"/>
          </w:tcPr>
          <w:p w:rsidR="005B3142" w:rsidRPr="004807A5" w:rsidRDefault="005B314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B3142" w:rsidRPr="00EA2723" w:rsidTr="000B3203">
        <w:tc>
          <w:tcPr>
            <w:tcW w:w="534" w:type="dxa"/>
          </w:tcPr>
          <w:p w:rsidR="005B3142" w:rsidRPr="00A037FA" w:rsidRDefault="005B3142" w:rsidP="000B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5B3142" w:rsidRPr="00A037FA" w:rsidRDefault="005B3142" w:rsidP="000B32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лесного фонда</w:t>
            </w:r>
          </w:p>
        </w:tc>
        <w:tc>
          <w:tcPr>
            <w:tcW w:w="1402" w:type="dxa"/>
          </w:tcPr>
          <w:p w:rsidR="005B3142" w:rsidRPr="004807A5" w:rsidRDefault="005B314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916,25 га</w:t>
            </w:r>
          </w:p>
        </w:tc>
        <w:tc>
          <w:tcPr>
            <w:tcW w:w="1698" w:type="dxa"/>
          </w:tcPr>
          <w:p w:rsidR="005B3142" w:rsidRPr="004807A5" w:rsidRDefault="005B314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3142" w:rsidRPr="00EA2723" w:rsidTr="000B3203">
        <w:tc>
          <w:tcPr>
            <w:tcW w:w="534" w:type="dxa"/>
          </w:tcPr>
          <w:p w:rsidR="005B3142" w:rsidRPr="00A037FA" w:rsidRDefault="005B3142" w:rsidP="000B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5B3142" w:rsidRPr="00A037FA" w:rsidRDefault="005B3142" w:rsidP="000B32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водного фонда</w:t>
            </w:r>
          </w:p>
        </w:tc>
        <w:tc>
          <w:tcPr>
            <w:tcW w:w="1402" w:type="dxa"/>
          </w:tcPr>
          <w:p w:rsidR="005B3142" w:rsidRDefault="005B314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60,34 га</w:t>
            </w:r>
          </w:p>
        </w:tc>
        <w:tc>
          <w:tcPr>
            <w:tcW w:w="1698" w:type="dxa"/>
          </w:tcPr>
          <w:p w:rsidR="005B3142" w:rsidRDefault="005B314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3142" w:rsidRPr="00EA2723" w:rsidTr="000B3203">
        <w:tc>
          <w:tcPr>
            <w:tcW w:w="534" w:type="dxa"/>
          </w:tcPr>
          <w:p w:rsidR="005B3142" w:rsidRPr="00A037FA" w:rsidRDefault="005B3142" w:rsidP="000B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5B3142" w:rsidRPr="00A037FA" w:rsidRDefault="005B3142" w:rsidP="000B32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gramStart"/>
            <w:r w:rsidRPr="00A0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402" w:type="dxa"/>
          </w:tcPr>
          <w:p w:rsidR="005B3142" w:rsidRPr="004807A5" w:rsidRDefault="005B314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44,24  га</w:t>
            </w:r>
          </w:p>
        </w:tc>
        <w:tc>
          <w:tcPr>
            <w:tcW w:w="1698" w:type="dxa"/>
          </w:tcPr>
          <w:p w:rsidR="005B3142" w:rsidRPr="004807A5" w:rsidRDefault="005B314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B3142" w:rsidRPr="00EA2723" w:rsidTr="000B3203">
        <w:tc>
          <w:tcPr>
            <w:tcW w:w="534" w:type="dxa"/>
          </w:tcPr>
          <w:p w:rsidR="005B3142" w:rsidRPr="00A037FA" w:rsidRDefault="005B3142" w:rsidP="000B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5B3142" w:rsidRPr="00A037FA" w:rsidRDefault="005B3142" w:rsidP="000B32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02" w:type="dxa"/>
          </w:tcPr>
          <w:p w:rsidR="005B3142" w:rsidRPr="004807A5" w:rsidRDefault="005B314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4 708,46 га</w:t>
            </w:r>
          </w:p>
        </w:tc>
        <w:tc>
          <w:tcPr>
            <w:tcW w:w="1698" w:type="dxa"/>
          </w:tcPr>
          <w:p w:rsidR="005B3142" w:rsidRPr="004807A5" w:rsidRDefault="005B314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B3142" w:rsidRPr="00EA2723" w:rsidTr="000B3203">
        <w:tc>
          <w:tcPr>
            <w:tcW w:w="534" w:type="dxa"/>
          </w:tcPr>
          <w:p w:rsidR="005B3142" w:rsidRPr="00A037FA" w:rsidRDefault="005B3142" w:rsidP="000B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5B3142" w:rsidRPr="00A037FA" w:rsidRDefault="005B3142" w:rsidP="000B32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особо охраняемых территорий</w:t>
            </w:r>
          </w:p>
        </w:tc>
        <w:tc>
          <w:tcPr>
            <w:tcW w:w="1402" w:type="dxa"/>
          </w:tcPr>
          <w:p w:rsidR="005B3142" w:rsidRPr="004807A5" w:rsidRDefault="005B314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8,38 га</w:t>
            </w:r>
          </w:p>
        </w:tc>
        <w:tc>
          <w:tcPr>
            <w:tcW w:w="1698" w:type="dxa"/>
          </w:tcPr>
          <w:p w:rsidR="005B3142" w:rsidRPr="004807A5" w:rsidRDefault="005B314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3142" w:rsidRPr="00EA2723" w:rsidTr="000B3203">
        <w:tc>
          <w:tcPr>
            <w:tcW w:w="534" w:type="dxa"/>
          </w:tcPr>
          <w:p w:rsidR="005B3142" w:rsidRPr="00A037FA" w:rsidRDefault="005B3142" w:rsidP="000B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5B3142" w:rsidRPr="00A037FA" w:rsidRDefault="005B3142" w:rsidP="000B32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запаса</w:t>
            </w:r>
          </w:p>
        </w:tc>
        <w:tc>
          <w:tcPr>
            <w:tcW w:w="1402" w:type="dxa"/>
          </w:tcPr>
          <w:p w:rsidR="005B3142" w:rsidRPr="004807A5" w:rsidRDefault="0062497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698,34 </w:t>
            </w:r>
            <w:r w:rsidR="005B3142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1698" w:type="dxa"/>
          </w:tcPr>
          <w:p w:rsidR="005B3142" w:rsidRPr="004807A5" w:rsidRDefault="005B314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3142" w:rsidRPr="00EA2723" w:rsidTr="000B3203">
        <w:tc>
          <w:tcPr>
            <w:tcW w:w="534" w:type="dxa"/>
          </w:tcPr>
          <w:p w:rsidR="005B3142" w:rsidRPr="00A037FA" w:rsidRDefault="005B3142" w:rsidP="000B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5B3142" w:rsidRPr="00A037FA" w:rsidRDefault="005B3142" w:rsidP="000B32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402" w:type="dxa"/>
          </w:tcPr>
          <w:p w:rsidR="005B3142" w:rsidRPr="004807A5" w:rsidRDefault="005B314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5 857,47 га</w:t>
            </w:r>
          </w:p>
        </w:tc>
        <w:tc>
          <w:tcPr>
            <w:tcW w:w="1698" w:type="dxa"/>
          </w:tcPr>
          <w:p w:rsidR="005B3142" w:rsidRPr="004807A5" w:rsidRDefault="005B3142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</w:tbl>
    <w:p w:rsidR="005B3142" w:rsidRDefault="005B3142" w:rsidP="00E628DB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37705" w:rsidRPr="00FB1666" w:rsidRDefault="007E1A5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1666">
        <w:rPr>
          <w:rFonts w:ascii="Times New Roman" w:hAnsi="Times New Roman" w:cs="Times New Roman"/>
          <w:sz w:val="24"/>
          <w:szCs w:val="24"/>
        </w:rPr>
        <w:t>Развитие муниципального образования необходимо производить за счет внутренних территориальных ресурсов.</w:t>
      </w:r>
      <w:r w:rsidR="00037705" w:rsidRPr="00FB1666">
        <w:rPr>
          <w:rFonts w:ascii="Times New Roman" w:hAnsi="Times New Roman" w:cs="Times New Roman"/>
          <w:sz w:val="24"/>
          <w:szCs w:val="24"/>
        </w:rPr>
        <w:t xml:space="preserve"> В настоящее время ряд земельных участков населенного пункта не занят какой-либо хозяйственной деятельностью. Таким образом</w:t>
      </w:r>
      <w:r w:rsidR="00FD670C">
        <w:rPr>
          <w:rFonts w:ascii="Times New Roman" w:hAnsi="Times New Roman" w:cs="Times New Roman"/>
          <w:sz w:val="24"/>
          <w:szCs w:val="24"/>
        </w:rPr>
        <w:t>,</w:t>
      </w:r>
      <w:r w:rsidR="00037705" w:rsidRPr="00FB1666">
        <w:rPr>
          <w:rFonts w:ascii="Times New Roman" w:hAnsi="Times New Roman" w:cs="Times New Roman"/>
          <w:sz w:val="24"/>
          <w:szCs w:val="24"/>
        </w:rPr>
        <w:t xml:space="preserve"> для реализации документа территориального планирования необходимо провести переучет внутреннего территориального баланса</w:t>
      </w:r>
      <w:r w:rsidR="001E28F2">
        <w:rPr>
          <w:rFonts w:ascii="Times New Roman" w:hAnsi="Times New Roman" w:cs="Times New Roman"/>
          <w:sz w:val="24"/>
          <w:szCs w:val="24"/>
        </w:rPr>
        <w:t xml:space="preserve"> пустующих </w:t>
      </w:r>
      <w:r w:rsidR="00037705" w:rsidRPr="00FB1666">
        <w:rPr>
          <w:rFonts w:ascii="Times New Roman" w:hAnsi="Times New Roman" w:cs="Times New Roman"/>
          <w:sz w:val="24"/>
          <w:szCs w:val="24"/>
        </w:rPr>
        <w:t>земель населенного пункта.</w:t>
      </w:r>
    </w:p>
    <w:p w:rsidR="00037705" w:rsidRPr="00FB1666" w:rsidRDefault="00037705" w:rsidP="00775C8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74DD7" w:rsidRPr="00FB1666" w:rsidRDefault="00664AF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92EC7" w:rsidRPr="00FB1666">
        <w:rPr>
          <w:rFonts w:ascii="Times New Roman" w:hAnsi="Times New Roman" w:cs="Times New Roman"/>
          <w:b/>
          <w:sz w:val="24"/>
          <w:szCs w:val="24"/>
        </w:rPr>
        <w:t xml:space="preserve">.2. ПЕРСПЕКТИВЫ РАЗВИТИЯ </w:t>
      </w:r>
      <w:r w:rsidR="00BB383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B92EC7" w:rsidRPr="00FB1666">
        <w:rPr>
          <w:rFonts w:ascii="Times New Roman" w:hAnsi="Times New Roman" w:cs="Times New Roman"/>
          <w:b/>
          <w:sz w:val="24"/>
          <w:szCs w:val="24"/>
        </w:rPr>
        <w:t>.</w:t>
      </w:r>
    </w:p>
    <w:p w:rsidR="00590FA3" w:rsidRDefault="00274DD7" w:rsidP="00590F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1666">
        <w:rPr>
          <w:rFonts w:ascii="Times New Roman" w:hAnsi="Times New Roman" w:cs="Times New Roman"/>
          <w:sz w:val="24"/>
          <w:szCs w:val="24"/>
        </w:rPr>
        <w:t xml:space="preserve">Политика, проводимая администрацией </w:t>
      </w:r>
      <w:r w:rsidR="00FB1666" w:rsidRPr="00FB166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B1666">
        <w:rPr>
          <w:rFonts w:ascii="Times New Roman" w:hAnsi="Times New Roman" w:cs="Times New Roman"/>
          <w:sz w:val="24"/>
          <w:szCs w:val="24"/>
        </w:rPr>
        <w:t xml:space="preserve">района, направлена на формирование благоприятной среды для инвестиционной деятельности. Постоянно актуализируются существующие  инвестиционные площадки и инвестиционные проекты на официальном портале Губернатора и правительства </w:t>
      </w:r>
      <w:r w:rsidR="00FB1666" w:rsidRPr="00FB1666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3F5A6E">
        <w:rPr>
          <w:rFonts w:ascii="Times New Roman" w:hAnsi="Times New Roman" w:cs="Times New Roman"/>
          <w:sz w:val="24"/>
          <w:szCs w:val="24"/>
        </w:rPr>
        <w:t>Башкортостан</w:t>
      </w:r>
      <w:r w:rsidRPr="00FB1666">
        <w:rPr>
          <w:rFonts w:ascii="Times New Roman" w:hAnsi="Times New Roman" w:cs="Times New Roman"/>
          <w:sz w:val="24"/>
          <w:szCs w:val="24"/>
        </w:rPr>
        <w:t>, на официальном сайте администрации муниципального района.</w:t>
      </w:r>
    </w:p>
    <w:p w:rsidR="00590FA3" w:rsidRDefault="00BB3830" w:rsidP="00590FA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830">
        <w:rPr>
          <w:rFonts w:ascii="Times New Roman" w:hAnsi="Times New Roman" w:cs="Times New Roman"/>
          <w:bCs/>
          <w:sz w:val="24"/>
          <w:szCs w:val="24"/>
        </w:rPr>
        <w:t>Муниципальное образование располагает необходимыми видами природных ресурсов, которые позволят обеспечить устойчивое социально-экономическое развитие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срок реализации Генерального плана. </w:t>
      </w:r>
      <w:r w:rsidRPr="00BB3830">
        <w:rPr>
          <w:rFonts w:ascii="Times New Roman" w:hAnsi="Times New Roman" w:cs="Times New Roman"/>
          <w:bCs/>
          <w:sz w:val="24"/>
          <w:szCs w:val="24"/>
        </w:rPr>
        <w:t>Наиболее значимыми ресурсами являются лесной и водный фонды, сельскохозяйственные угодья</w:t>
      </w:r>
      <w:r>
        <w:rPr>
          <w:rFonts w:ascii="Times New Roman" w:hAnsi="Times New Roman" w:cs="Times New Roman"/>
          <w:bCs/>
          <w:sz w:val="24"/>
          <w:szCs w:val="24"/>
        </w:rPr>
        <w:t>. Ф</w:t>
      </w:r>
      <w:r w:rsidRPr="00BB3830">
        <w:rPr>
          <w:rFonts w:ascii="Times New Roman" w:hAnsi="Times New Roman" w:cs="Times New Roman"/>
          <w:bCs/>
          <w:sz w:val="24"/>
          <w:szCs w:val="24"/>
        </w:rPr>
        <w:t xml:space="preserve">актически являясь основой развития отраслей специализации района </w:t>
      </w:r>
      <w:r w:rsidR="006C053B">
        <w:rPr>
          <w:rFonts w:ascii="Times New Roman" w:hAnsi="Times New Roman" w:cs="Times New Roman"/>
          <w:bCs/>
          <w:sz w:val="24"/>
          <w:szCs w:val="24"/>
        </w:rPr>
        <w:t>–</w:t>
      </w:r>
      <w:r w:rsidRPr="00BB3830">
        <w:rPr>
          <w:rFonts w:ascii="Times New Roman" w:hAnsi="Times New Roman" w:cs="Times New Roman"/>
          <w:bCs/>
          <w:sz w:val="24"/>
          <w:szCs w:val="24"/>
        </w:rPr>
        <w:t xml:space="preserve"> агропромышленного и лесопромышленного комплексов, </w:t>
      </w:r>
      <w:r w:rsidR="006C053B">
        <w:rPr>
          <w:rFonts w:ascii="Times New Roman" w:hAnsi="Times New Roman" w:cs="Times New Roman"/>
          <w:bCs/>
          <w:sz w:val="24"/>
          <w:szCs w:val="24"/>
        </w:rPr>
        <w:t xml:space="preserve">они </w:t>
      </w:r>
      <w:r w:rsidRPr="00BB3830">
        <w:rPr>
          <w:rFonts w:ascii="Times New Roman" w:hAnsi="Times New Roman" w:cs="Times New Roman"/>
          <w:bCs/>
          <w:sz w:val="24"/>
          <w:szCs w:val="24"/>
        </w:rPr>
        <w:t xml:space="preserve">создают благоприятные условия для организации </w:t>
      </w:r>
      <w:r w:rsidR="006C053B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Pr="00BB3830">
        <w:rPr>
          <w:rFonts w:ascii="Times New Roman" w:hAnsi="Times New Roman" w:cs="Times New Roman"/>
          <w:bCs/>
          <w:sz w:val="24"/>
          <w:szCs w:val="24"/>
        </w:rPr>
        <w:t xml:space="preserve"> населения.</w:t>
      </w:r>
    </w:p>
    <w:p w:rsidR="00590FA3" w:rsidRDefault="00BB3830" w:rsidP="00590F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3830">
        <w:rPr>
          <w:rFonts w:ascii="Times New Roman" w:hAnsi="Times New Roman" w:cs="Times New Roman"/>
          <w:sz w:val="24"/>
          <w:szCs w:val="24"/>
        </w:rPr>
        <w:t>Развитый на территории поселе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B3830">
        <w:rPr>
          <w:rFonts w:ascii="Times New Roman" w:hAnsi="Times New Roman" w:cs="Times New Roman"/>
          <w:sz w:val="24"/>
          <w:szCs w:val="24"/>
        </w:rPr>
        <w:t xml:space="preserve">ия комплекс платформенных образований предопределяет широкое развитие неметаллических ископаемых, главным образом, минеральных строительных материалов: песков для строительных работ, песчано-гравийного материала, кирпичных и керамзитовых глин и суглинков, строительных камней карбонатных пород (мергелей, известняков, доломитов). </w:t>
      </w:r>
    </w:p>
    <w:p w:rsidR="00590FA3" w:rsidRDefault="00BB3830" w:rsidP="00590F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на момент разработки Генерального плана, предпосылки направлений развития поселения уже сформировались. </w:t>
      </w:r>
      <w:r w:rsidR="006C053B">
        <w:rPr>
          <w:rFonts w:ascii="Times New Roman" w:hAnsi="Times New Roman" w:cs="Times New Roman"/>
          <w:sz w:val="24"/>
          <w:szCs w:val="24"/>
        </w:rPr>
        <w:t xml:space="preserve">Необходимо отметить, что подобная ситуация сложилась естественным путем, и обладает наиболее устойчивым положением. </w:t>
      </w:r>
    </w:p>
    <w:p w:rsidR="00590FA3" w:rsidRDefault="006C053B" w:rsidP="00590F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располагает относительно развитым сельскохозяйственным комплексом. На территории села </w:t>
      </w:r>
      <w:r w:rsidR="00AC49E8">
        <w:rPr>
          <w:rFonts w:ascii="Times New Roman" w:hAnsi="Times New Roman" w:cs="Times New Roman"/>
          <w:sz w:val="24"/>
          <w:szCs w:val="24"/>
        </w:rPr>
        <w:t>Первомайское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8F2">
        <w:rPr>
          <w:rFonts w:ascii="Times New Roman" w:hAnsi="Times New Roman" w:cs="Times New Roman"/>
          <w:sz w:val="24"/>
          <w:szCs w:val="24"/>
        </w:rPr>
        <w:t>сформировался</w:t>
      </w:r>
      <w:r>
        <w:rPr>
          <w:rFonts w:ascii="Times New Roman" w:hAnsi="Times New Roman" w:cs="Times New Roman"/>
          <w:sz w:val="24"/>
          <w:szCs w:val="24"/>
        </w:rPr>
        <w:t xml:space="preserve"> крупный сельскохозяйственный </w:t>
      </w:r>
      <w:r w:rsidR="003F5A6E">
        <w:rPr>
          <w:rFonts w:ascii="Times New Roman" w:hAnsi="Times New Roman" w:cs="Times New Roman"/>
          <w:sz w:val="24"/>
          <w:szCs w:val="24"/>
        </w:rPr>
        <w:t xml:space="preserve">комплекс. </w:t>
      </w:r>
      <w:r>
        <w:rPr>
          <w:rFonts w:ascii="Times New Roman" w:hAnsi="Times New Roman" w:cs="Times New Roman"/>
          <w:sz w:val="24"/>
          <w:szCs w:val="24"/>
        </w:rPr>
        <w:t xml:space="preserve">Специализация – крупный рогатый скот. Помимо прочего, смежные населенным пунктам территории отведены под сельскохозяйственные угодья. </w:t>
      </w:r>
    </w:p>
    <w:p w:rsidR="006C053B" w:rsidRDefault="006C053B" w:rsidP="00590F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кооператив испытывает ряд экономических проблем, но уже в ближайшей перспективе может послужить основой для дальнейшего развития сельскохозяйственного комплекса. </w:t>
      </w:r>
      <w:r w:rsidR="00A15054">
        <w:rPr>
          <w:rFonts w:ascii="Times New Roman" w:hAnsi="Times New Roman" w:cs="Times New Roman"/>
          <w:sz w:val="24"/>
          <w:szCs w:val="24"/>
        </w:rPr>
        <w:t xml:space="preserve">На расчетный срок действия Генерального плана Администрации муниципального образования необходимо проработать программу мероприятий по привлечению в поселение потенциальных инвесторов, в том числе в лице собственного населения. </w:t>
      </w:r>
    </w:p>
    <w:p w:rsidR="00A15054" w:rsidRDefault="00A15054" w:rsidP="00775C8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развитие сельскохозяйственного комплекса позволит сформировать сопутствующую ему коммунально-складскую инфраструктуру, обслуживающую его предприятия. В свою очередь, формирование подобного комплекса позволит привлечь в поселение новых специалистов, и, как следствие, стабилизировать экономическую ситуацию.</w:t>
      </w:r>
    </w:p>
    <w:p w:rsidR="005360B7" w:rsidRPr="00FB1666" w:rsidRDefault="005360B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2EC7" w:rsidRPr="00644974" w:rsidRDefault="00664AF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92EC7" w:rsidRPr="00644974">
        <w:rPr>
          <w:rFonts w:ascii="Times New Roman" w:hAnsi="Times New Roman" w:cs="Times New Roman"/>
          <w:b/>
          <w:sz w:val="24"/>
          <w:szCs w:val="24"/>
        </w:rPr>
        <w:t>.3.</w:t>
      </w:r>
      <w:r w:rsidR="00B92EC7" w:rsidRPr="00644974">
        <w:rPr>
          <w:rFonts w:ascii="Times New Roman" w:hAnsi="Times New Roman" w:cs="Times New Roman"/>
          <w:sz w:val="24"/>
          <w:szCs w:val="24"/>
        </w:rPr>
        <w:t xml:space="preserve"> </w:t>
      </w:r>
      <w:r w:rsidR="00B92EC7" w:rsidRPr="00644974">
        <w:rPr>
          <w:rFonts w:ascii="Times New Roman" w:hAnsi="Times New Roman" w:cs="Times New Roman"/>
          <w:b/>
          <w:sz w:val="24"/>
          <w:szCs w:val="24"/>
        </w:rPr>
        <w:t>ПОЛОЖЕНИЯ О РАЗВИТИИ ТЕРРИТОРИИ МУНИЦИПАЛЬНОГО ОБРАЗОВАНИЯ.</w:t>
      </w:r>
    </w:p>
    <w:p w:rsidR="00B92EC7" w:rsidRPr="00644974" w:rsidRDefault="00664AF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2EC7" w:rsidRPr="00644974">
        <w:rPr>
          <w:rFonts w:ascii="Times New Roman" w:hAnsi="Times New Roman" w:cs="Times New Roman"/>
          <w:sz w:val="24"/>
          <w:szCs w:val="24"/>
        </w:rPr>
        <w:t>.3.1. МОДЕРНИЗАЦИЯ ПЛАНИРОВОЧНОЙ ОРГАНИЗАЦИИ И ФУНКЦИОНАЛЬНОЕ ЗОНИРОВАНИЕ ТЕРРИТОРИИ.</w:t>
      </w:r>
    </w:p>
    <w:p w:rsidR="00221F64" w:rsidRPr="00644974" w:rsidRDefault="00221F6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974">
        <w:rPr>
          <w:rFonts w:ascii="Times New Roman" w:hAnsi="Times New Roman" w:cs="Times New Roman"/>
          <w:sz w:val="24"/>
          <w:szCs w:val="24"/>
        </w:rPr>
        <w:t>В целом предполагается сохранение структуры населенн</w:t>
      </w:r>
      <w:r w:rsidR="00644974" w:rsidRPr="00644974">
        <w:rPr>
          <w:rFonts w:ascii="Times New Roman" w:hAnsi="Times New Roman" w:cs="Times New Roman"/>
          <w:sz w:val="24"/>
          <w:szCs w:val="24"/>
        </w:rPr>
        <w:t>ых</w:t>
      </w:r>
      <w:r w:rsidRPr="00644974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644974" w:rsidRPr="00644974">
        <w:rPr>
          <w:rFonts w:ascii="Times New Roman" w:hAnsi="Times New Roman" w:cs="Times New Roman"/>
          <w:sz w:val="24"/>
          <w:szCs w:val="24"/>
        </w:rPr>
        <w:t>ов</w:t>
      </w:r>
      <w:r w:rsidRPr="00644974">
        <w:rPr>
          <w:rFonts w:ascii="Times New Roman" w:hAnsi="Times New Roman" w:cs="Times New Roman"/>
          <w:sz w:val="24"/>
          <w:szCs w:val="24"/>
        </w:rPr>
        <w:t>. Основные улицы сохраняют свою конфигурацию, но в отдельных случаях возникнет необходимость в присвоении им нового статуса.</w:t>
      </w:r>
    </w:p>
    <w:p w:rsidR="00644974" w:rsidRDefault="00221F6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97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644974" w:rsidRPr="0064497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44974">
        <w:rPr>
          <w:rFonts w:ascii="Times New Roman" w:hAnsi="Times New Roman" w:cs="Times New Roman"/>
          <w:sz w:val="24"/>
          <w:szCs w:val="24"/>
        </w:rPr>
        <w:t xml:space="preserve">предполагается в двух направлениях: освоение новых территорий и уплотнение существующей застройки. Направление </w:t>
      </w:r>
      <w:r w:rsidR="00A67D93">
        <w:rPr>
          <w:rFonts w:ascii="Times New Roman" w:hAnsi="Times New Roman" w:cs="Times New Roman"/>
          <w:sz w:val="24"/>
          <w:szCs w:val="24"/>
        </w:rPr>
        <w:t>освоения</w:t>
      </w:r>
      <w:r w:rsidRPr="00644974">
        <w:rPr>
          <w:rFonts w:ascii="Times New Roman" w:hAnsi="Times New Roman" w:cs="Times New Roman"/>
          <w:sz w:val="24"/>
          <w:szCs w:val="24"/>
        </w:rPr>
        <w:t xml:space="preserve"> новых территорий предполагает использование пустующих земельных участков</w:t>
      </w:r>
      <w:r w:rsidR="00A67D93">
        <w:rPr>
          <w:rFonts w:ascii="Times New Roman" w:hAnsi="Times New Roman" w:cs="Times New Roman"/>
          <w:sz w:val="24"/>
          <w:szCs w:val="24"/>
        </w:rPr>
        <w:t>, находящихся</w:t>
      </w:r>
      <w:r w:rsidRPr="00644974">
        <w:rPr>
          <w:rFonts w:ascii="Times New Roman" w:hAnsi="Times New Roman" w:cs="Times New Roman"/>
          <w:sz w:val="24"/>
          <w:szCs w:val="24"/>
        </w:rPr>
        <w:t xml:space="preserve"> в</w:t>
      </w:r>
      <w:r w:rsidR="00644974" w:rsidRPr="00644974">
        <w:rPr>
          <w:rFonts w:ascii="Times New Roman" w:hAnsi="Times New Roman" w:cs="Times New Roman"/>
          <w:sz w:val="24"/>
          <w:szCs w:val="24"/>
        </w:rPr>
        <w:t xml:space="preserve">не установленных </w:t>
      </w:r>
      <w:r w:rsidR="00A67D93">
        <w:rPr>
          <w:rFonts w:ascii="Times New Roman" w:hAnsi="Times New Roman" w:cs="Times New Roman"/>
          <w:sz w:val="24"/>
          <w:szCs w:val="24"/>
        </w:rPr>
        <w:t xml:space="preserve">на момент разработки Генерального плана </w:t>
      </w:r>
      <w:r w:rsidRPr="00644974">
        <w:rPr>
          <w:rFonts w:ascii="Times New Roman" w:hAnsi="Times New Roman" w:cs="Times New Roman"/>
          <w:sz w:val="24"/>
          <w:szCs w:val="24"/>
        </w:rPr>
        <w:t>границ населенн</w:t>
      </w:r>
      <w:r w:rsidR="005644DC">
        <w:rPr>
          <w:rFonts w:ascii="Times New Roman" w:hAnsi="Times New Roman" w:cs="Times New Roman"/>
          <w:sz w:val="24"/>
          <w:szCs w:val="24"/>
        </w:rPr>
        <w:t>ых</w:t>
      </w:r>
      <w:r w:rsidRPr="00644974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5644DC">
        <w:rPr>
          <w:rFonts w:ascii="Times New Roman" w:hAnsi="Times New Roman" w:cs="Times New Roman"/>
          <w:sz w:val="24"/>
          <w:szCs w:val="24"/>
        </w:rPr>
        <w:t>ов</w:t>
      </w:r>
      <w:r w:rsidRPr="00644974">
        <w:rPr>
          <w:rFonts w:ascii="Times New Roman" w:hAnsi="Times New Roman" w:cs="Times New Roman"/>
          <w:sz w:val="24"/>
          <w:szCs w:val="24"/>
        </w:rPr>
        <w:t>. В основной массе данные участки не</w:t>
      </w:r>
      <w:r w:rsidR="00CA2368" w:rsidRPr="00644974">
        <w:rPr>
          <w:rFonts w:ascii="Times New Roman" w:hAnsi="Times New Roman" w:cs="Times New Roman"/>
          <w:sz w:val="24"/>
          <w:szCs w:val="24"/>
        </w:rPr>
        <w:t xml:space="preserve"> сформированы, право собственности не установлено. </w:t>
      </w:r>
      <w:r w:rsidR="005644DC">
        <w:rPr>
          <w:rFonts w:ascii="Times New Roman" w:hAnsi="Times New Roman" w:cs="Times New Roman"/>
          <w:sz w:val="24"/>
          <w:szCs w:val="24"/>
        </w:rPr>
        <w:t>После проведения корректировки установленных границ, отдельные земельные участки, предполагаемые под развитие нового строительства, включены в границы</w:t>
      </w:r>
      <w:r w:rsidR="00872049">
        <w:rPr>
          <w:rFonts w:ascii="Times New Roman" w:hAnsi="Times New Roman" w:cs="Times New Roman"/>
          <w:sz w:val="24"/>
          <w:szCs w:val="24"/>
        </w:rPr>
        <w:t xml:space="preserve">. </w:t>
      </w:r>
      <w:r w:rsidR="00564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74" w:rsidRDefault="005644DC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44974">
        <w:rPr>
          <w:rFonts w:ascii="Times New Roman" w:hAnsi="Times New Roman" w:cs="Times New Roman"/>
          <w:sz w:val="24"/>
          <w:szCs w:val="24"/>
        </w:rPr>
        <w:t>ерритории</w:t>
      </w:r>
      <w:r>
        <w:rPr>
          <w:rFonts w:ascii="Times New Roman" w:hAnsi="Times New Roman" w:cs="Times New Roman"/>
          <w:sz w:val="24"/>
          <w:szCs w:val="24"/>
        </w:rPr>
        <w:t xml:space="preserve"> под освоение</w:t>
      </w:r>
      <w:r w:rsidR="00644974">
        <w:rPr>
          <w:rFonts w:ascii="Times New Roman" w:hAnsi="Times New Roman" w:cs="Times New Roman"/>
          <w:sz w:val="24"/>
          <w:szCs w:val="24"/>
        </w:rPr>
        <w:t xml:space="preserve"> расположены так, что бы при выполнении всех мероприятий документа территориального планирования, в итоге сформировалась единая структура населенных пунктов. Прежде всего, подобное направление развития позволит сформировать регулярную компактную застройку</w:t>
      </w:r>
      <w:r w:rsidR="00A67D93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644974">
        <w:rPr>
          <w:rFonts w:ascii="Times New Roman" w:hAnsi="Times New Roman" w:cs="Times New Roman"/>
          <w:sz w:val="24"/>
          <w:szCs w:val="24"/>
        </w:rPr>
        <w:t>. Подобное решение благоприятно скажется на устройстве инфраструктуры (</w:t>
      </w:r>
      <w:r w:rsidR="0019679A">
        <w:rPr>
          <w:rFonts w:ascii="Times New Roman" w:hAnsi="Times New Roman" w:cs="Times New Roman"/>
          <w:sz w:val="24"/>
          <w:szCs w:val="24"/>
        </w:rPr>
        <w:t xml:space="preserve">инженерной и транспортной), </w:t>
      </w:r>
      <w:r w:rsidR="00571B19">
        <w:rPr>
          <w:rFonts w:ascii="Times New Roman" w:hAnsi="Times New Roman" w:cs="Times New Roman"/>
          <w:sz w:val="24"/>
          <w:szCs w:val="24"/>
        </w:rPr>
        <w:t xml:space="preserve">удобстве </w:t>
      </w:r>
      <w:r w:rsidR="0019679A">
        <w:rPr>
          <w:rFonts w:ascii="Times New Roman" w:hAnsi="Times New Roman" w:cs="Times New Roman"/>
          <w:sz w:val="24"/>
          <w:szCs w:val="24"/>
        </w:rPr>
        <w:t xml:space="preserve">ее обслуживании, а так же экономии затрачиваемых </w:t>
      </w:r>
      <w:r w:rsidR="00872049">
        <w:rPr>
          <w:rFonts w:ascii="Times New Roman" w:hAnsi="Times New Roman" w:cs="Times New Roman"/>
          <w:sz w:val="24"/>
          <w:szCs w:val="24"/>
        </w:rPr>
        <w:t xml:space="preserve">на ее обслуживание </w:t>
      </w:r>
      <w:r w:rsidR="0019679A">
        <w:rPr>
          <w:rFonts w:ascii="Times New Roman" w:hAnsi="Times New Roman" w:cs="Times New Roman"/>
          <w:sz w:val="24"/>
          <w:szCs w:val="24"/>
        </w:rPr>
        <w:t>средств и ресурсов. Помимо прочего, на территории поселения станет возможным проведение мероприятий по комплексной застройке территории</w:t>
      </w:r>
      <w:r w:rsidR="003C1E0C">
        <w:rPr>
          <w:rFonts w:ascii="Times New Roman" w:hAnsi="Times New Roman" w:cs="Times New Roman"/>
          <w:sz w:val="24"/>
          <w:szCs w:val="24"/>
        </w:rPr>
        <w:t>,</w:t>
      </w:r>
      <w:r w:rsidR="00571B19">
        <w:rPr>
          <w:rFonts w:ascii="Times New Roman" w:hAnsi="Times New Roman" w:cs="Times New Roman"/>
          <w:sz w:val="24"/>
          <w:szCs w:val="24"/>
        </w:rPr>
        <w:t xml:space="preserve"> что</w:t>
      </w:r>
      <w:r w:rsidR="003C1E0C">
        <w:rPr>
          <w:rFonts w:ascii="Times New Roman" w:hAnsi="Times New Roman" w:cs="Times New Roman"/>
          <w:sz w:val="24"/>
          <w:szCs w:val="24"/>
        </w:rPr>
        <w:t xml:space="preserve"> так же повышает ее экономическую привлекательность</w:t>
      </w:r>
      <w:r w:rsidR="00196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049" w:rsidRDefault="0087204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необходимо отметить, что основное направление развитие предполагается вдоль водн</w:t>
      </w:r>
      <w:r w:rsidR="003C1E0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3C1E0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что, в свою очередь</w:t>
      </w:r>
      <w:r w:rsidR="003F5A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благоприятно скажется на привлекательности рассматриваемых земельных участков для индивидуального строительства. </w:t>
      </w:r>
    </w:p>
    <w:p w:rsidR="008C4DD7" w:rsidRPr="0019679A" w:rsidRDefault="00FF07FF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79A">
        <w:rPr>
          <w:rFonts w:ascii="Times New Roman" w:hAnsi="Times New Roman" w:cs="Times New Roman"/>
          <w:sz w:val="24"/>
          <w:szCs w:val="24"/>
        </w:rPr>
        <w:t>Вторым направлением развития населенн</w:t>
      </w:r>
      <w:r w:rsidR="003F5A6E">
        <w:rPr>
          <w:rFonts w:ascii="Times New Roman" w:hAnsi="Times New Roman" w:cs="Times New Roman"/>
          <w:sz w:val="24"/>
          <w:szCs w:val="24"/>
        </w:rPr>
        <w:t>ых</w:t>
      </w:r>
      <w:r w:rsidRPr="0019679A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3F5A6E">
        <w:rPr>
          <w:rFonts w:ascii="Times New Roman" w:hAnsi="Times New Roman" w:cs="Times New Roman"/>
          <w:sz w:val="24"/>
          <w:szCs w:val="24"/>
        </w:rPr>
        <w:t>ов</w:t>
      </w:r>
      <w:r w:rsidRPr="0019679A">
        <w:rPr>
          <w:rFonts w:ascii="Times New Roman" w:hAnsi="Times New Roman" w:cs="Times New Roman"/>
          <w:sz w:val="24"/>
          <w:szCs w:val="24"/>
        </w:rPr>
        <w:t xml:space="preserve"> является уплотнение существующей застройки. В настоящее время, несмотря на фактически сложившийся дефицит территориальных ресурсов, ряд земельных участков не используется под какую-либо хозяйственную деятельность. На расчетный срок необходимо провести анализ всех пустующих территорий и принять</w:t>
      </w:r>
      <w:r w:rsidR="003C1E0C">
        <w:rPr>
          <w:rFonts w:ascii="Times New Roman" w:hAnsi="Times New Roman" w:cs="Times New Roman"/>
          <w:sz w:val="24"/>
          <w:szCs w:val="24"/>
        </w:rPr>
        <w:t xml:space="preserve"> их</w:t>
      </w:r>
      <w:r w:rsidRPr="0019679A">
        <w:rPr>
          <w:rFonts w:ascii="Times New Roman" w:hAnsi="Times New Roman" w:cs="Times New Roman"/>
          <w:sz w:val="24"/>
          <w:szCs w:val="24"/>
        </w:rPr>
        <w:t xml:space="preserve"> на первую очередь освоения.  </w:t>
      </w:r>
    </w:p>
    <w:p w:rsidR="00C910FD" w:rsidRDefault="00CE79B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79A">
        <w:rPr>
          <w:rFonts w:ascii="Times New Roman" w:hAnsi="Times New Roman" w:cs="Times New Roman"/>
          <w:sz w:val="24"/>
          <w:szCs w:val="24"/>
        </w:rPr>
        <w:t xml:space="preserve">Сведения о территориальном балансе </w:t>
      </w:r>
      <w:r w:rsidR="0019679A" w:rsidRPr="0019679A">
        <w:rPr>
          <w:rFonts w:ascii="Times New Roman" w:hAnsi="Times New Roman" w:cs="Times New Roman"/>
          <w:sz w:val="24"/>
          <w:szCs w:val="24"/>
        </w:rPr>
        <w:t xml:space="preserve">населенных пунктов муниципального образования </w:t>
      </w:r>
      <w:r w:rsidRPr="0019679A">
        <w:rPr>
          <w:rFonts w:ascii="Times New Roman" w:hAnsi="Times New Roman" w:cs="Times New Roman"/>
          <w:sz w:val="24"/>
          <w:szCs w:val="24"/>
        </w:rPr>
        <w:t xml:space="preserve">представлены в таблице </w:t>
      </w:r>
      <w:r w:rsidR="00664AF2">
        <w:rPr>
          <w:rFonts w:ascii="Times New Roman" w:hAnsi="Times New Roman" w:cs="Times New Roman"/>
          <w:sz w:val="24"/>
          <w:szCs w:val="24"/>
        </w:rPr>
        <w:t>5</w:t>
      </w:r>
      <w:r w:rsidRPr="00196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CEA" w:rsidRPr="0019679A" w:rsidRDefault="00F34CE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1335" w:rsidRPr="00765BA4" w:rsidRDefault="00520FB2" w:rsidP="00775C8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679A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64AF2">
        <w:rPr>
          <w:rFonts w:ascii="Times New Roman" w:hAnsi="Times New Roman" w:cs="Times New Roman"/>
          <w:i/>
          <w:sz w:val="24"/>
          <w:szCs w:val="24"/>
        </w:rPr>
        <w:t>5</w:t>
      </w:r>
      <w:r w:rsidRPr="0019679A">
        <w:rPr>
          <w:rFonts w:ascii="Times New Roman" w:hAnsi="Times New Roman" w:cs="Times New Roman"/>
          <w:i/>
          <w:sz w:val="24"/>
          <w:szCs w:val="24"/>
        </w:rPr>
        <w:t xml:space="preserve">. «Территориальный баланс </w:t>
      </w:r>
      <w:r w:rsidR="0019679A" w:rsidRPr="0019679A">
        <w:rPr>
          <w:rFonts w:ascii="Times New Roman" w:hAnsi="Times New Roman" w:cs="Times New Roman"/>
          <w:i/>
          <w:sz w:val="24"/>
          <w:szCs w:val="24"/>
        </w:rPr>
        <w:t xml:space="preserve">населенных пунктов </w:t>
      </w:r>
      <w:r w:rsidR="00CE79B2" w:rsidRPr="0019679A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19679A">
        <w:rPr>
          <w:rFonts w:ascii="Times New Roman" w:hAnsi="Times New Roman" w:cs="Times New Roman"/>
          <w:i/>
          <w:sz w:val="24"/>
          <w:szCs w:val="24"/>
        </w:rPr>
        <w:t>».</w:t>
      </w:r>
      <w:r w:rsidR="00421335" w:rsidRPr="004213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single" w:sz="18" w:space="0" w:color="29617A"/>
          <w:left w:val="single" w:sz="18" w:space="0" w:color="29617A"/>
          <w:bottom w:val="single" w:sz="18" w:space="0" w:color="29617A"/>
          <w:right w:val="single" w:sz="18" w:space="0" w:color="29617A"/>
          <w:insideH w:val="single" w:sz="6" w:space="0" w:color="29617A"/>
          <w:insideV w:val="single" w:sz="6" w:space="0" w:color="29617A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1276"/>
        <w:gridCol w:w="1701"/>
        <w:gridCol w:w="1682"/>
      </w:tblGrid>
      <w:tr w:rsidR="00421335" w:rsidRPr="009F797F" w:rsidTr="00835C44">
        <w:tc>
          <w:tcPr>
            <w:tcW w:w="594" w:type="dxa"/>
            <w:shd w:val="clear" w:color="auto" w:fill="29617A"/>
          </w:tcPr>
          <w:p w:rsidR="00421335" w:rsidRPr="00A777AE" w:rsidRDefault="00421335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777A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29617A"/>
          </w:tcPr>
          <w:p w:rsidR="00421335" w:rsidRPr="00A777AE" w:rsidRDefault="00421335" w:rsidP="00775C8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777A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ФУНКЦИОНАЛЬНАЯ ЗОНА</w:t>
            </w:r>
          </w:p>
        </w:tc>
        <w:tc>
          <w:tcPr>
            <w:tcW w:w="1276" w:type="dxa"/>
            <w:shd w:val="clear" w:color="auto" w:fill="29617A"/>
          </w:tcPr>
          <w:p w:rsidR="00421335" w:rsidRPr="00A777AE" w:rsidRDefault="00421335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777A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shd w:val="clear" w:color="auto" w:fill="29617A"/>
          </w:tcPr>
          <w:p w:rsidR="00421335" w:rsidRPr="00A777AE" w:rsidRDefault="00421335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777A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ОСВОЕННОСТЬ</w:t>
            </w:r>
          </w:p>
        </w:tc>
        <w:tc>
          <w:tcPr>
            <w:tcW w:w="1682" w:type="dxa"/>
            <w:shd w:val="clear" w:color="auto" w:fill="29617A"/>
          </w:tcPr>
          <w:p w:rsidR="00421335" w:rsidRPr="00A777AE" w:rsidRDefault="00421335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777A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ПРИМЕЧАНИЕ</w:t>
            </w:r>
          </w:p>
        </w:tc>
      </w:tr>
      <w:tr w:rsidR="00421335" w:rsidRPr="00993268" w:rsidTr="00835C44">
        <w:tc>
          <w:tcPr>
            <w:tcW w:w="594" w:type="dxa"/>
          </w:tcPr>
          <w:p w:rsidR="00421335" w:rsidRPr="005C6450" w:rsidRDefault="00993268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9" w:type="dxa"/>
          </w:tcPr>
          <w:p w:rsidR="00421335" w:rsidRPr="00993268" w:rsidRDefault="00421335" w:rsidP="00835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68">
              <w:rPr>
                <w:rFonts w:ascii="Times New Roman" w:hAnsi="Times New Roman" w:cs="Times New Roman"/>
                <w:sz w:val="20"/>
                <w:szCs w:val="20"/>
              </w:rPr>
              <w:t>Зона индивидуальной жилой застройки</w:t>
            </w:r>
          </w:p>
        </w:tc>
        <w:tc>
          <w:tcPr>
            <w:tcW w:w="1276" w:type="dxa"/>
          </w:tcPr>
          <w:p w:rsidR="00993268" w:rsidRPr="00993268" w:rsidRDefault="00624972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165,30 га</w:t>
            </w:r>
          </w:p>
        </w:tc>
        <w:tc>
          <w:tcPr>
            <w:tcW w:w="1701" w:type="dxa"/>
          </w:tcPr>
          <w:p w:rsidR="00421335" w:rsidRPr="00993268" w:rsidRDefault="00421335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21335" w:rsidRPr="00993268" w:rsidRDefault="00421335" w:rsidP="0077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50" w:rsidRPr="00993268" w:rsidTr="00835C44">
        <w:tc>
          <w:tcPr>
            <w:tcW w:w="594" w:type="dxa"/>
          </w:tcPr>
          <w:p w:rsidR="005C6450" w:rsidRPr="005C6450" w:rsidRDefault="005C6450" w:rsidP="00F00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9" w:type="dxa"/>
          </w:tcPr>
          <w:p w:rsidR="005C6450" w:rsidRPr="00993268" w:rsidRDefault="005C6450" w:rsidP="00835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68">
              <w:rPr>
                <w:rFonts w:ascii="Times New Roman" w:hAnsi="Times New Roman" w:cs="Times New Roman"/>
                <w:sz w:val="20"/>
                <w:szCs w:val="20"/>
              </w:rPr>
              <w:t>Зона объектов общественно-делового и торгового назначений</w:t>
            </w:r>
          </w:p>
        </w:tc>
        <w:tc>
          <w:tcPr>
            <w:tcW w:w="1276" w:type="dxa"/>
          </w:tcPr>
          <w:p w:rsidR="005C6450" w:rsidRPr="00993268" w:rsidRDefault="00624972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 га</w:t>
            </w:r>
          </w:p>
        </w:tc>
        <w:tc>
          <w:tcPr>
            <w:tcW w:w="1701" w:type="dxa"/>
          </w:tcPr>
          <w:p w:rsidR="005C6450" w:rsidRPr="00993268" w:rsidRDefault="005C6450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C6450" w:rsidRPr="00993268" w:rsidRDefault="005C6450" w:rsidP="0077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50" w:rsidRPr="00993268" w:rsidTr="00835C44">
        <w:tc>
          <w:tcPr>
            <w:tcW w:w="594" w:type="dxa"/>
          </w:tcPr>
          <w:p w:rsidR="005C6450" w:rsidRPr="005C6450" w:rsidRDefault="005C6450" w:rsidP="00F00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59" w:type="dxa"/>
          </w:tcPr>
          <w:p w:rsidR="005C6450" w:rsidRPr="00993268" w:rsidRDefault="005C6450" w:rsidP="00835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68">
              <w:rPr>
                <w:rFonts w:ascii="Times New Roman" w:hAnsi="Times New Roman" w:cs="Times New Roman"/>
                <w:sz w:val="20"/>
                <w:szCs w:val="20"/>
              </w:rPr>
              <w:t>Зона объектов учебно-образовательного назначения</w:t>
            </w:r>
          </w:p>
        </w:tc>
        <w:tc>
          <w:tcPr>
            <w:tcW w:w="1276" w:type="dxa"/>
          </w:tcPr>
          <w:p w:rsidR="005C6450" w:rsidRPr="00993268" w:rsidRDefault="00624972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 га</w:t>
            </w:r>
          </w:p>
        </w:tc>
        <w:tc>
          <w:tcPr>
            <w:tcW w:w="1701" w:type="dxa"/>
          </w:tcPr>
          <w:p w:rsidR="005C6450" w:rsidRPr="00993268" w:rsidRDefault="005C6450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C6450" w:rsidRPr="00993268" w:rsidRDefault="005C6450" w:rsidP="0077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50" w:rsidRPr="00993268" w:rsidTr="00835C44">
        <w:tc>
          <w:tcPr>
            <w:tcW w:w="594" w:type="dxa"/>
          </w:tcPr>
          <w:p w:rsidR="005C6450" w:rsidRPr="005C6450" w:rsidRDefault="005C6450" w:rsidP="00F00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59" w:type="dxa"/>
          </w:tcPr>
          <w:p w:rsidR="005C6450" w:rsidRPr="00993268" w:rsidRDefault="005C6450" w:rsidP="00835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68">
              <w:rPr>
                <w:rFonts w:ascii="Times New Roman" w:hAnsi="Times New Roman" w:cs="Times New Roman"/>
                <w:sz w:val="20"/>
                <w:szCs w:val="20"/>
              </w:rPr>
              <w:t>Зона объектов здравоохранения</w:t>
            </w:r>
          </w:p>
        </w:tc>
        <w:tc>
          <w:tcPr>
            <w:tcW w:w="1276" w:type="dxa"/>
          </w:tcPr>
          <w:p w:rsidR="005C6450" w:rsidRPr="00993268" w:rsidRDefault="00624972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 га</w:t>
            </w:r>
          </w:p>
        </w:tc>
        <w:tc>
          <w:tcPr>
            <w:tcW w:w="1701" w:type="dxa"/>
          </w:tcPr>
          <w:p w:rsidR="005C6450" w:rsidRPr="00993268" w:rsidRDefault="005C6450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C6450" w:rsidRPr="00993268" w:rsidRDefault="005C6450" w:rsidP="0077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50" w:rsidRPr="00993268" w:rsidTr="00835C44">
        <w:tc>
          <w:tcPr>
            <w:tcW w:w="594" w:type="dxa"/>
          </w:tcPr>
          <w:p w:rsidR="005C6450" w:rsidRPr="005C6450" w:rsidRDefault="005C6450" w:rsidP="00F00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9" w:type="dxa"/>
          </w:tcPr>
          <w:p w:rsidR="005C6450" w:rsidRPr="00993268" w:rsidRDefault="005C6450" w:rsidP="00835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68">
              <w:rPr>
                <w:rFonts w:ascii="Times New Roman" w:hAnsi="Times New Roman" w:cs="Times New Roman"/>
                <w:sz w:val="20"/>
                <w:szCs w:val="20"/>
              </w:rPr>
              <w:t>Зона объектов рекреационного назначения</w:t>
            </w:r>
          </w:p>
        </w:tc>
        <w:tc>
          <w:tcPr>
            <w:tcW w:w="1276" w:type="dxa"/>
          </w:tcPr>
          <w:p w:rsidR="005C6450" w:rsidRPr="00993268" w:rsidRDefault="00624972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2,84 га</w:t>
            </w:r>
          </w:p>
        </w:tc>
        <w:tc>
          <w:tcPr>
            <w:tcW w:w="1701" w:type="dxa"/>
          </w:tcPr>
          <w:p w:rsidR="005C6450" w:rsidRPr="00993268" w:rsidRDefault="005C6450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C6450" w:rsidRPr="00993268" w:rsidRDefault="005C6450" w:rsidP="0077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50" w:rsidRPr="00993268" w:rsidTr="00835C44">
        <w:tc>
          <w:tcPr>
            <w:tcW w:w="594" w:type="dxa"/>
          </w:tcPr>
          <w:p w:rsidR="005C6450" w:rsidRPr="005C6450" w:rsidRDefault="005C6450" w:rsidP="00F00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59" w:type="dxa"/>
          </w:tcPr>
          <w:p w:rsidR="005C6450" w:rsidRPr="00993268" w:rsidRDefault="005C6450" w:rsidP="00835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68">
              <w:rPr>
                <w:rFonts w:ascii="Times New Roman" w:hAnsi="Times New Roman" w:cs="Times New Roman"/>
                <w:sz w:val="20"/>
                <w:szCs w:val="20"/>
              </w:rPr>
              <w:t>Зона объектов инженерной инфраструктуры</w:t>
            </w:r>
          </w:p>
        </w:tc>
        <w:tc>
          <w:tcPr>
            <w:tcW w:w="1276" w:type="dxa"/>
          </w:tcPr>
          <w:p w:rsidR="005C6450" w:rsidRPr="00993268" w:rsidRDefault="00624972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 га</w:t>
            </w:r>
          </w:p>
        </w:tc>
        <w:tc>
          <w:tcPr>
            <w:tcW w:w="1701" w:type="dxa"/>
          </w:tcPr>
          <w:p w:rsidR="005C6450" w:rsidRPr="00993268" w:rsidRDefault="005C6450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C6450" w:rsidRPr="00993268" w:rsidRDefault="005C6450" w:rsidP="0077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50" w:rsidRPr="00993268" w:rsidTr="00835C44">
        <w:tc>
          <w:tcPr>
            <w:tcW w:w="594" w:type="dxa"/>
          </w:tcPr>
          <w:p w:rsidR="005C6450" w:rsidRPr="005C6450" w:rsidRDefault="005C6450" w:rsidP="00F00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59" w:type="dxa"/>
          </w:tcPr>
          <w:p w:rsidR="005C6450" w:rsidRPr="00993268" w:rsidRDefault="005C6450" w:rsidP="00835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68">
              <w:rPr>
                <w:rFonts w:ascii="Times New Roman" w:hAnsi="Times New Roman" w:cs="Times New Roman"/>
                <w:sz w:val="20"/>
                <w:szCs w:val="20"/>
              </w:rPr>
              <w:t>Зона объектов транспортной инфраструктуры</w:t>
            </w:r>
          </w:p>
        </w:tc>
        <w:tc>
          <w:tcPr>
            <w:tcW w:w="1276" w:type="dxa"/>
          </w:tcPr>
          <w:p w:rsidR="005C6450" w:rsidRPr="00993268" w:rsidRDefault="00624972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31,42 га</w:t>
            </w:r>
          </w:p>
        </w:tc>
        <w:tc>
          <w:tcPr>
            <w:tcW w:w="1701" w:type="dxa"/>
          </w:tcPr>
          <w:p w:rsidR="005C6450" w:rsidRPr="00993268" w:rsidRDefault="005C6450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C6450" w:rsidRPr="00993268" w:rsidRDefault="005C6450" w:rsidP="0077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50" w:rsidRPr="00993268" w:rsidTr="00835C44">
        <w:tc>
          <w:tcPr>
            <w:tcW w:w="594" w:type="dxa"/>
          </w:tcPr>
          <w:p w:rsidR="005C6450" w:rsidRPr="005C6450" w:rsidRDefault="005C6450" w:rsidP="00F00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59" w:type="dxa"/>
          </w:tcPr>
          <w:p w:rsidR="005C6450" w:rsidRPr="00993268" w:rsidRDefault="005C6450" w:rsidP="00835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68">
              <w:rPr>
                <w:rFonts w:ascii="Times New Roman" w:hAnsi="Times New Roman" w:cs="Times New Roman"/>
                <w:sz w:val="20"/>
                <w:szCs w:val="20"/>
              </w:rPr>
              <w:t>Зона военных и гражданских захоронений</w:t>
            </w:r>
          </w:p>
        </w:tc>
        <w:tc>
          <w:tcPr>
            <w:tcW w:w="1276" w:type="dxa"/>
          </w:tcPr>
          <w:p w:rsidR="005C6450" w:rsidRPr="00993268" w:rsidRDefault="00624972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 га</w:t>
            </w:r>
          </w:p>
        </w:tc>
        <w:tc>
          <w:tcPr>
            <w:tcW w:w="1701" w:type="dxa"/>
          </w:tcPr>
          <w:p w:rsidR="005C6450" w:rsidRPr="00993268" w:rsidRDefault="005C6450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C6450" w:rsidRPr="00993268" w:rsidRDefault="005C6450" w:rsidP="0077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50" w:rsidRPr="00993268" w:rsidTr="00835C44">
        <w:tc>
          <w:tcPr>
            <w:tcW w:w="594" w:type="dxa"/>
          </w:tcPr>
          <w:p w:rsidR="005C6450" w:rsidRPr="00993268" w:rsidRDefault="005C6450" w:rsidP="0077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5C6450" w:rsidRPr="00993268" w:rsidRDefault="005C6450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26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5C6450" w:rsidRPr="00993268" w:rsidRDefault="00624972" w:rsidP="00F91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241,46 га</w:t>
            </w:r>
          </w:p>
        </w:tc>
        <w:tc>
          <w:tcPr>
            <w:tcW w:w="1701" w:type="dxa"/>
          </w:tcPr>
          <w:p w:rsidR="005C6450" w:rsidRPr="00993268" w:rsidRDefault="005C6450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C6450" w:rsidRPr="00993268" w:rsidRDefault="005C6450" w:rsidP="0077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335" w:rsidRPr="00993268" w:rsidRDefault="00421335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1E0C" w:rsidRPr="007C71C3" w:rsidRDefault="003C1E0C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3268">
        <w:rPr>
          <w:rFonts w:ascii="Times New Roman" w:hAnsi="Times New Roman" w:cs="Times New Roman"/>
          <w:sz w:val="24"/>
          <w:szCs w:val="24"/>
        </w:rPr>
        <w:t>Основной планировочной осью всех населенных пунктов</w:t>
      </w:r>
      <w:r w:rsidRPr="007C71C3">
        <w:rPr>
          <w:rFonts w:ascii="Times New Roman" w:hAnsi="Times New Roman" w:cs="Times New Roman"/>
          <w:sz w:val="24"/>
          <w:szCs w:val="24"/>
        </w:rPr>
        <w:t xml:space="preserve"> поселения является автомобильная магистраль, по которой осуществляется транспортное сообщение всего муниципального образования. Дорога проходит через все населенные пункты, и заканчивается выходом на автодорогу общего пол</w:t>
      </w:r>
      <w:r w:rsidR="003F5A6E">
        <w:rPr>
          <w:rFonts w:ascii="Times New Roman" w:hAnsi="Times New Roman" w:cs="Times New Roman"/>
          <w:sz w:val="24"/>
          <w:szCs w:val="24"/>
        </w:rPr>
        <w:t>ьзования регионального значения</w:t>
      </w:r>
      <w:r w:rsidRPr="007C71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A6E" w:rsidRDefault="003C1E0C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тем, что фактически дорога является главной осью развития </w:t>
      </w:r>
      <w:r w:rsidR="007C71C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формирование административно-делового центра поселения предполагается вдоль нее. </w:t>
      </w:r>
      <w:r w:rsidR="007C7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как внутри застройки села </w:t>
      </w:r>
      <w:r w:rsidR="003F5A6E">
        <w:rPr>
          <w:rFonts w:ascii="Times New Roman" w:hAnsi="Times New Roman" w:cs="Times New Roman"/>
          <w:color w:val="000000" w:themeColor="text1"/>
          <w:sz w:val="24"/>
          <w:szCs w:val="24"/>
        </w:rPr>
        <w:t>Первомайское</w:t>
      </w:r>
      <w:r w:rsidR="007C7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нового строительства свободных земельных участков нет, ряд объектов необходимо вынести за пределы застройки. Подобное решение позволит сформировать </w:t>
      </w:r>
      <w:r w:rsidR="003F5A6E">
        <w:rPr>
          <w:rFonts w:ascii="Times New Roman" w:hAnsi="Times New Roman" w:cs="Times New Roman"/>
          <w:color w:val="000000" w:themeColor="text1"/>
          <w:sz w:val="24"/>
          <w:szCs w:val="24"/>
        </w:rPr>
        <w:t>пространственный</w:t>
      </w:r>
      <w:r w:rsidR="007C7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населенного пункта, а так же и всего поселения в целом. В связи с тем, что положение центра относительно границ села оказывается сдвинутым в </w:t>
      </w:r>
      <w:r w:rsidR="003F5A6E">
        <w:rPr>
          <w:rFonts w:ascii="Times New Roman" w:hAnsi="Times New Roman" w:cs="Times New Roman"/>
          <w:color w:val="000000" w:themeColor="text1"/>
          <w:sz w:val="24"/>
          <w:szCs w:val="24"/>
        </w:rPr>
        <w:t>северо-восточном</w:t>
      </w:r>
      <w:r w:rsidR="007C7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направлении</w:t>
      </w:r>
      <w:r w:rsidR="003F5A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5C44" w:rsidRDefault="00835C44" w:rsidP="00775C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92EC7" w:rsidRPr="0019679A" w:rsidRDefault="00664AF2" w:rsidP="00775C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2EC7" w:rsidRPr="0019679A">
        <w:rPr>
          <w:rFonts w:ascii="Times New Roman" w:hAnsi="Times New Roman" w:cs="Times New Roman"/>
          <w:sz w:val="24"/>
          <w:szCs w:val="24"/>
        </w:rPr>
        <w:t>.3.2. ОБЪЕКТЫ АДМИНИСТРАТИВНО-ВЕДОМСТВЕННОГО НАЗНАЧЕНИЯ.</w:t>
      </w:r>
    </w:p>
    <w:p w:rsidR="00537EE1" w:rsidRDefault="00537EE1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79A">
        <w:rPr>
          <w:rFonts w:ascii="Times New Roman" w:hAnsi="Times New Roman" w:cs="Times New Roman"/>
          <w:sz w:val="24"/>
          <w:szCs w:val="24"/>
        </w:rPr>
        <w:t xml:space="preserve">В современном положении муниципальное образование полностью обеспеченно необходимыми объектами. </w:t>
      </w:r>
      <w:r w:rsidR="0019679A" w:rsidRPr="0019679A">
        <w:rPr>
          <w:rFonts w:ascii="Times New Roman" w:hAnsi="Times New Roman" w:cs="Times New Roman"/>
          <w:sz w:val="24"/>
          <w:szCs w:val="24"/>
        </w:rPr>
        <w:t xml:space="preserve">На расчетный срок реализации Генерального плана необходимо осуществить ремонт помещений существующих сооружений </w:t>
      </w:r>
      <w:r w:rsidR="00BA3A98">
        <w:rPr>
          <w:rFonts w:ascii="Times New Roman" w:hAnsi="Times New Roman" w:cs="Times New Roman"/>
          <w:sz w:val="24"/>
          <w:szCs w:val="24"/>
        </w:rPr>
        <w:t>–</w:t>
      </w:r>
      <w:r w:rsidR="0019679A" w:rsidRPr="0019679A">
        <w:rPr>
          <w:rFonts w:ascii="Times New Roman" w:hAnsi="Times New Roman" w:cs="Times New Roman"/>
          <w:sz w:val="24"/>
          <w:szCs w:val="24"/>
        </w:rPr>
        <w:t xml:space="preserve"> </w:t>
      </w:r>
      <w:r w:rsidR="00BA3A98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19679A" w:rsidRPr="0019679A">
        <w:rPr>
          <w:rFonts w:ascii="Times New Roman" w:hAnsi="Times New Roman" w:cs="Times New Roman"/>
          <w:sz w:val="24"/>
          <w:szCs w:val="24"/>
        </w:rPr>
        <w:t>Администраци</w:t>
      </w:r>
      <w:r w:rsidR="00BA3A98">
        <w:rPr>
          <w:rFonts w:ascii="Times New Roman" w:hAnsi="Times New Roman" w:cs="Times New Roman"/>
          <w:sz w:val="24"/>
          <w:szCs w:val="24"/>
        </w:rPr>
        <w:t>и</w:t>
      </w:r>
      <w:r w:rsidR="003F5A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9679A" w:rsidRPr="0019679A">
        <w:rPr>
          <w:rFonts w:ascii="Times New Roman" w:hAnsi="Times New Roman" w:cs="Times New Roman"/>
          <w:sz w:val="24"/>
          <w:szCs w:val="24"/>
        </w:rPr>
        <w:t xml:space="preserve">. </w:t>
      </w:r>
      <w:r w:rsidRPr="0019679A">
        <w:rPr>
          <w:rFonts w:ascii="Times New Roman" w:hAnsi="Times New Roman" w:cs="Times New Roman"/>
          <w:sz w:val="24"/>
          <w:szCs w:val="24"/>
        </w:rPr>
        <w:t>Строительство новых не предполагается. В случае возникновения потребности строительство новых проводить в рамках общественно-деловой зоны.</w:t>
      </w:r>
    </w:p>
    <w:p w:rsidR="000C58A5" w:rsidRDefault="000C58A5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расчетный срок необходимо предусмотреть выделение площадей на базе здания администрации для организации опорного пункта Полиции. </w:t>
      </w:r>
    </w:p>
    <w:p w:rsidR="001363E6" w:rsidRPr="0019679A" w:rsidRDefault="001363E6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2EC7" w:rsidRPr="00ED5013" w:rsidRDefault="00664AF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92EC7" w:rsidRPr="00ED5013">
        <w:rPr>
          <w:rFonts w:ascii="Times New Roman" w:hAnsi="Times New Roman" w:cs="Times New Roman"/>
          <w:color w:val="000000" w:themeColor="text1"/>
          <w:sz w:val="24"/>
          <w:szCs w:val="24"/>
        </w:rPr>
        <w:t>.3.3. ОБЪЕКТЫ ОБЩЕСТВЕННО-ДЕЛОВОГО И ТОРГОВОГО НАЗНАЧЕНИЙ.</w:t>
      </w:r>
    </w:p>
    <w:p w:rsidR="00537EE1" w:rsidRPr="00ED5013" w:rsidRDefault="00537EE1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Приоритетными в сфере социального обслуживания </w:t>
      </w:r>
      <w:r w:rsidR="00DE5DA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ED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мероприятия, направленные на доведение вместимости социально-значимых объектов обслуживания до нормативной потребности и соблюдение их нормативной доступности.</w:t>
      </w:r>
    </w:p>
    <w:p w:rsidR="0019679A" w:rsidRDefault="00537EE1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Сложившийся общественный центр </w:t>
      </w:r>
      <w:r w:rsidR="00BA3A98" w:rsidRPr="00ED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селе </w:t>
      </w:r>
      <w:proofErr w:type="spellStart"/>
      <w:r w:rsidR="00624972">
        <w:rPr>
          <w:rFonts w:ascii="Times New Roman" w:hAnsi="Times New Roman" w:cs="Times New Roman"/>
          <w:color w:val="000000" w:themeColor="text1"/>
          <w:sz w:val="24"/>
          <w:szCs w:val="24"/>
        </w:rPr>
        <w:t>Новофедоровское</w:t>
      </w:r>
      <w:proofErr w:type="spellEnd"/>
      <w:r w:rsidR="00BA3A98" w:rsidRPr="00ED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предлагается развивать, и, в перспективе,  дополнить размещением </w:t>
      </w:r>
      <w:r w:rsidR="00B07884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многофункционального</w:t>
      </w:r>
      <w:r w:rsidR="0019679A" w:rsidRPr="00ED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5013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комплекса</w:t>
      </w:r>
      <w:r w:rsidR="0019679A" w:rsidRPr="00ED5013">
        <w:rPr>
          <w:rFonts w:ascii="Times New Roman" w:hAnsi="Times New Roman" w:cs="Times New Roman"/>
          <w:color w:val="000000" w:themeColor="text1"/>
          <w:sz w:val="24"/>
          <w:szCs w:val="24"/>
        </w:rPr>
        <w:t>, на базе которого необходимо предусмотреть размещение площадей по</w:t>
      </w:r>
      <w:r w:rsidR="00BA3A98" w:rsidRPr="00ED501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19679A" w:rsidRPr="00ED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 или иные нужды населения. В настоящее время для развития поселения необходим ряд объектов, сведения о которых представлены в таблице </w:t>
      </w:r>
      <w:r w:rsidR="00664AF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9679A" w:rsidRPr="00ED50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60B7" w:rsidRPr="00421335" w:rsidRDefault="005360B7" w:rsidP="00775C8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21335" w:rsidRPr="00421335" w:rsidRDefault="00421335" w:rsidP="00775C8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1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 w:rsidR="00664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Pr="00421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«Объекты общественно-делового и торгового назначени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й</w:t>
      </w:r>
      <w:r w:rsidRPr="00421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</w:p>
    <w:tbl>
      <w:tblPr>
        <w:tblStyle w:val="a3"/>
        <w:tblW w:w="0" w:type="auto"/>
        <w:tblBorders>
          <w:top w:val="single" w:sz="18" w:space="0" w:color="29617A"/>
          <w:left w:val="single" w:sz="18" w:space="0" w:color="29617A"/>
          <w:bottom w:val="single" w:sz="18" w:space="0" w:color="29617A"/>
          <w:right w:val="single" w:sz="18" w:space="0" w:color="29617A"/>
          <w:insideH w:val="single" w:sz="6" w:space="0" w:color="29617A"/>
          <w:insideV w:val="single" w:sz="6" w:space="0" w:color="29617A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570"/>
        <w:gridCol w:w="2693"/>
        <w:gridCol w:w="2126"/>
        <w:gridCol w:w="1418"/>
        <w:gridCol w:w="1682"/>
      </w:tblGrid>
      <w:tr w:rsidR="00ED5013" w:rsidRPr="00ED5013" w:rsidTr="003F5A6E">
        <w:tc>
          <w:tcPr>
            <w:tcW w:w="523" w:type="dxa"/>
            <w:shd w:val="clear" w:color="auto" w:fill="29617A"/>
          </w:tcPr>
          <w:p w:rsidR="00BA3A98" w:rsidRPr="00DA206C" w:rsidRDefault="00BA3A98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№ п/п</w:t>
            </w:r>
          </w:p>
        </w:tc>
        <w:tc>
          <w:tcPr>
            <w:tcW w:w="1570" w:type="dxa"/>
            <w:shd w:val="clear" w:color="auto" w:fill="29617A"/>
          </w:tcPr>
          <w:p w:rsidR="00BA3A98" w:rsidRPr="00DA206C" w:rsidRDefault="00BA3A98" w:rsidP="00775C8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shd w:val="clear" w:color="auto" w:fill="29617A"/>
          </w:tcPr>
          <w:p w:rsidR="00BA3A98" w:rsidRPr="00DA206C" w:rsidRDefault="00BA3A98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РАСПОЛОЖЕНИЕ</w:t>
            </w:r>
          </w:p>
        </w:tc>
        <w:tc>
          <w:tcPr>
            <w:tcW w:w="2126" w:type="dxa"/>
            <w:shd w:val="clear" w:color="auto" w:fill="29617A"/>
          </w:tcPr>
          <w:p w:rsidR="00BA3A98" w:rsidRPr="00DA206C" w:rsidRDefault="00B07884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ПОТРЕБНОСТЬ НА РАСЧЕТНЫЙ СРОК</w:t>
            </w:r>
          </w:p>
        </w:tc>
        <w:tc>
          <w:tcPr>
            <w:tcW w:w="1418" w:type="dxa"/>
            <w:shd w:val="clear" w:color="auto" w:fill="29617A"/>
          </w:tcPr>
          <w:p w:rsidR="00BA3A98" w:rsidRPr="00DA206C" w:rsidRDefault="00BA3A98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ПЛОЩАДЬ</w:t>
            </w:r>
            <w:r w:rsidR="00975F4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УЧАСТКА</w:t>
            </w:r>
          </w:p>
        </w:tc>
        <w:tc>
          <w:tcPr>
            <w:tcW w:w="1682" w:type="dxa"/>
            <w:shd w:val="clear" w:color="auto" w:fill="29617A"/>
          </w:tcPr>
          <w:p w:rsidR="00BA3A98" w:rsidRPr="00DA206C" w:rsidRDefault="00BA3A98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ПРИМЕЧАНИЯ</w:t>
            </w:r>
          </w:p>
        </w:tc>
      </w:tr>
      <w:tr w:rsidR="008E2F4F" w:rsidRPr="00ED5013" w:rsidTr="003F5A6E">
        <w:tc>
          <w:tcPr>
            <w:tcW w:w="523" w:type="dxa"/>
          </w:tcPr>
          <w:p w:rsidR="008E2F4F" w:rsidRPr="008E2F4F" w:rsidRDefault="008E2F4F" w:rsidP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2F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8E2F4F" w:rsidRPr="00ED5013" w:rsidRDefault="008E2F4F" w:rsidP="0077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Предприятие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торговли</w:t>
            </w:r>
          </w:p>
        </w:tc>
        <w:tc>
          <w:tcPr>
            <w:tcW w:w="2693" w:type="dxa"/>
          </w:tcPr>
          <w:p w:rsidR="008E2F4F" w:rsidRPr="00ED5013" w:rsidRDefault="00624972" w:rsidP="00624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Южная</w:t>
            </w:r>
            <w:r w:rsidR="008E2F4F" w:rsidRPr="00ED5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Новофедоровское</w:t>
            </w:r>
            <w:proofErr w:type="spellEnd"/>
          </w:p>
        </w:tc>
        <w:tc>
          <w:tcPr>
            <w:tcW w:w="2126" w:type="dxa"/>
          </w:tcPr>
          <w:p w:rsidR="008E2F4F" w:rsidRPr="00ED5013" w:rsidRDefault="008E2F4F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объект</w:t>
            </w:r>
          </w:p>
        </w:tc>
        <w:tc>
          <w:tcPr>
            <w:tcW w:w="1418" w:type="dxa"/>
          </w:tcPr>
          <w:p w:rsidR="008E2F4F" w:rsidRPr="00ED5013" w:rsidRDefault="008E2F4F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0,01 га</w:t>
            </w:r>
          </w:p>
        </w:tc>
        <w:tc>
          <w:tcPr>
            <w:tcW w:w="1682" w:type="dxa"/>
          </w:tcPr>
          <w:p w:rsidR="008E2F4F" w:rsidRPr="00ED5013" w:rsidRDefault="008E2F4F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2F4F" w:rsidRPr="00ED5013" w:rsidTr="003F5A6E">
        <w:tc>
          <w:tcPr>
            <w:tcW w:w="523" w:type="dxa"/>
          </w:tcPr>
          <w:p w:rsidR="008E2F4F" w:rsidRPr="008E2F4F" w:rsidRDefault="008E2F4F" w:rsidP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2F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8E2F4F" w:rsidRPr="00ED5013" w:rsidRDefault="00624972" w:rsidP="0077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Реконструкция предприятия торговли</w:t>
            </w:r>
          </w:p>
        </w:tc>
        <w:tc>
          <w:tcPr>
            <w:tcW w:w="2693" w:type="dxa"/>
          </w:tcPr>
          <w:p w:rsidR="008E2F4F" w:rsidRDefault="00624972" w:rsidP="008E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</w:t>
            </w:r>
            <w:r w:rsidRPr="00ED5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ентральная часть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Новофедоровское</w:t>
            </w:r>
            <w:proofErr w:type="spellEnd"/>
          </w:p>
        </w:tc>
        <w:tc>
          <w:tcPr>
            <w:tcW w:w="2126" w:type="dxa"/>
          </w:tcPr>
          <w:p w:rsidR="008E2F4F" w:rsidRDefault="008E2F4F" w:rsidP="0021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объект</w:t>
            </w:r>
          </w:p>
        </w:tc>
        <w:tc>
          <w:tcPr>
            <w:tcW w:w="1418" w:type="dxa"/>
          </w:tcPr>
          <w:p w:rsidR="008E2F4F" w:rsidRDefault="008E2F4F" w:rsidP="00217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0,01 га</w:t>
            </w:r>
          </w:p>
        </w:tc>
        <w:tc>
          <w:tcPr>
            <w:tcW w:w="1682" w:type="dxa"/>
          </w:tcPr>
          <w:p w:rsidR="008E2F4F" w:rsidRPr="00ED5013" w:rsidRDefault="008E2F4F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9679A" w:rsidRPr="00ED5013" w:rsidRDefault="0019679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0317" w:rsidRDefault="0034031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Строительство объектов целесообразно при положительном коэффициенте прироста населения, либо при формировании на территории поселения производственного </w:t>
      </w:r>
      <w:r w:rsidRPr="00ED50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(сельскохозяйственного) комплекса. Необходимость устройства объектов определяется потребностью Администрации муниципального образования. </w:t>
      </w:r>
    </w:p>
    <w:p w:rsidR="003C1425" w:rsidRPr="00B06D0A" w:rsidRDefault="003C1425" w:rsidP="003C1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6D0A">
        <w:rPr>
          <w:rFonts w:ascii="Times New Roman" w:hAnsi="Times New Roman" w:cs="Times New Roman"/>
          <w:sz w:val="24"/>
          <w:szCs w:val="24"/>
        </w:rPr>
        <w:t>На территории муниципального района в настоящее время действует ряд государственных программ, ка то:</w:t>
      </w:r>
    </w:p>
    <w:p w:rsidR="003C1425" w:rsidRPr="00B06D0A" w:rsidRDefault="003C1425" w:rsidP="003C14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06D0A">
        <w:rPr>
          <w:rFonts w:ascii="Times New Roman" w:hAnsi="Times New Roman" w:cs="Times New Roman"/>
          <w:sz w:val="24"/>
          <w:szCs w:val="24"/>
        </w:rPr>
        <w:t xml:space="preserve">- государственная программа </w:t>
      </w:r>
      <w:r w:rsidRPr="00B06D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«Развитие и поддержка малого и среднего предпринимательства в муниципальном районе </w:t>
      </w:r>
      <w:proofErr w:type="spellStart"/>
      <w:r w:rsidRPr="00B06D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Стерлитамакский</w:t>
      </w:r>
      <w:proofErr w:type="spellEnd"/>
      <w:r w:rsidRPr="00B06D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Республики Башкортостан на 2015-2018 года»;</w:t>
      </w:r>
    </w:p>
    <w:p w:rsidR="003C1425" w:rsidRPr="00B06D0A" w:rsidRDefault="003C1425" w:rsidP="003C14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06D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муниципальная программа «Развитие потребительского рынка в муниципальном районе </w:t>
      </w:r>
      <w:proofErr w:type="spellStart"/>
      <w:r w:rsidRPr="00B06D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Стерлитамакский</w:t>
      </w:r>
      <w:proofErr w:type="spellEnd"/>
      <w:r w:rsidRPr="00B06D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Республики Башкортостан на 2017-2022 годы».</w:t>
      </w:r>
    </w:p>
    <w:p w:rsidR="003C1425" w:rsidRPr="00B06D0A" w:rsidRDefault="003C1425" w:rsidP="003C14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06D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 программ – развитие и стимуляция различных сфер экономики муниципального района, в частности строительства объектов общественно-делового и коммерческого назначения. </w:t>
      </w:r>
    </w:p>
    <w:p w:rsidR="00421335" w:rsidRDefault="00421335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18BE" w:rsidRPr="0061065B" w:rsidRDefault="00664AF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92EC7" w:rsidRPr="0061065B">
        <w:rPr>
          <w:rFonts w:ascii="Times New Roman" w:hAnsi="Times New Roman" w:cs="Times New Roman"/>
          <w:color w:val="000000" w:themeColor="text1"/>
          <w:sz w:val="24"/>
          <w:szCs w:val="24"/>
        </w:rPr>
        <w:t>.3.4. ОБЪЕКТЫ УЧЕБНО-ОБРАЗОВАТЕЛЬНОГО НАЗНАЧЕНИЯ.</w:t>
      </w:r>
    </w:p>
    <w:p w:rsidR="0061065B" w:rsidRDefault="003C18BE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Сложившаяся система объектов учебно-образовательного назначения </w:t>
      </w:r>
      <w:r w:rsidR="00D71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610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требует перестройки. Практически все учреждения </w:t>
      </w:r>
      <w:r w:rsidR="00B925F2" w:rsidRPr="00610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претерпели </w:t>
      </w:r>
      <w:r w:rsidRPr="0061065B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</w:t>
      </w:r>
      <w:r w:rsidR="00B925F2" w:rsidRPr="0061065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610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той или иной степени,</w:t>
      </w:r>
      <w:r w:rsidR="00B925F2" w:rsidRPr="00610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и, в настоящее время, удовлетворяют всем потребностям населения.</w:t>
      </w:r>
      <w:r w:rsidR="00610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2553" w:rsidRPr="00292165" w:rsidRDefault="0061065B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65B">
        <w:rPr>
          <w:rFonts w:ascii="Times New Roman" w:hAnsi="Times New Roman" w:cs="Times New Roman"/>
          <w:color w:val="000000" w:themeColor="text1"/>
          <w:sz w:val="24"/>
          <w:szCs w:val="24"/>
        </w:rPr>
        <w:t>Тем не менее, необходима</w:t>
      </w:r>
      <w:r w:rsidR="003C18BE" w:rsidRPr="00610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смена оборудования</w:t>
      </w:r>
      <w:r w:rsidRPr="0061065B">
        <w:rPr>
          <w:rFonts w:ascii="Times New Roman" w:hAnsi="Times New Roman" w:cs="Times New Roman"/>
          <w:color w:val="000000" w:themeColor="text1"/>
          <w:sz w:val="24"/>
          <w:szCs w:val="24"/>
        </w:rPr>
        <w:t>, резервирование дополнительных мест на перспективу</w:t>
      </w:r>
      <w:r w:rsidR="003C18BE" w:rsidRPr="00610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E2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объектов инженерными коммуникациями целесообразно осуществлять от единого узла, рассчитанного на замкнутую цепь объектов. </w:t>
      </w:r>
    </w:p>
    <w:p w:rsidR="00822553" w:rsidRPr="00292165" w:rsidRDefault="00822553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165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сферы объектов учебно-образовательного назначения Администрации муниципального образования необходимо провести ряд мероприятий по совершенствованию системы образования:</w:t>
      </w:r>
    </w:p>
    <w:p w:rsidR="00292165" w:rsidRPr="00292165" w:rsidRDefault="00822553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165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нормативно-правовой базы по обеспечению дошкольного, общего и дополнительного образования на территории муниципального образования;</w:t>
      </w:r>
    </w:p>
    <w:p w:rsidR="00292165" w:rsidRPr="00292165" w:rsidRDefault="00822553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165">
        <w:rPr>
          <w:rFonts w:ascii="Times New Roman" w:hAnsi="Times New Roman" w:cs="Times New Roman"/>
          <w:color w:val="000000" w:themeColor="text1"/>
          <w:sz w:val="24"/>
          <w:szCs w:val="24"/>
        </w:rPr>
        <w:t>- оптимизация сети образовательных учреждений, в том числе упрощение доступа к ним;</w:t>
      </w:r>
    </w:p>
    <w:p w:rsidR="00292165" w:rsidRPr="00292165" w:rsidRDefault="00292165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165">
        <w:rPr>
          <w:rFonts w:ascii="Times New Roman" w:hAnsi="Times New Roman" w:cs="Times New Roman"/>
          <w:color w:val="000000" w:themeColor="text1"/>
          <w:sz w:val="24"/>
          <w:szCs w:val="24"/>
        </w:rPr>
        <w:t>- у</w:t>
      </w:r>
      <w:r w:rsidR="00822553" w:rsidRPr="00292165">
        <w:rPr>
          <w:rFonts w:ascii="Times New Roman" w:hAnsi="Times New Roman" w:cs="Times New Roman"/>
          <w:color w:val="000000" w:themeColor="text1"/>
          <w:sz w:val="24"/>
          <w:szCs w:val="24"/>
        </w:rPr>
        <w:t>крепление учебной и материально-технической базы школьного образования, организация строительства спортивных школьных сооружений;</w:t>
      </w:r>
    </w:p>
    <w:p w:rsidR="00822553" w:rsidRDefault="00292165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22553" w:rsidRPr="00292165">
        <w:rPr>
          <w:rFonts w:ascii="Times New Roman" w:hAnsi="Times New Roman" w:cs="Times New Roman"/>
          <w:color w:val="000000" w:themeColor="text1"/>
          <w:sz w:val="24"/>
          <w:szCs w:val="24"/>
        </w:rPr>
        <w:t>обновление содержания и технологий дошкольного, общего и дополнительного образования.</w:t>
      </w:r>
    </w:p>
    <w:p w:rsidR="003C1425" w:rsidRPr="009D230C" w:rsidRDefault="003C1425" w:rsidP="003C1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30C">
        <w:rPr>
          <w:rFonts w:ascii="Times New Roman" w:hAnsi="Times New Roman" w:cs="Times New Roman"/>
          <w:sz w:val="24"/>
          <w:szCs w:val="24"/>
        </w:rPr>
        <w:t>На территории муниципального района в настоящее время действует ряд программ по развитию сферы объектов образования, как то:</w:t>
      </w:r>
    </w:p>
    <w:p w:rsidR="003C1425" w:rsidRPr="009D230C" w:rsidRDefault="003C1425" w:rsidP="003C1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30C">
        <w:rPr>
          <w:rFonts w:ascii="Times New Roman" w:hAnsi="Times New Roman" w:cs="Times New Roman"/>
          <w:sz w:val="24"/>
          <w:szCs w:val="24"/>
        </w:rPr>
        <w:t xml:space="preserve">- государственная программа «Развитие образования в муниципальном районе </w:t>
      </w:r>
      <w:proofErr w:type="spellStart"/>
      <w:r w:rsidRPr="009D230C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9D230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на 2016-2021 годы;</w:t>
      </w:r>
    </w:p>
    <w:p w:rsidR="003C1425" w:rsidRPr="009D230C" w:rsidRDefault="003C1425" w:rsidP="003C14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230C">
        <w:rPr>
          <w:rFonts w:ascii="Times New Roman" w:hAnsi="Times New Roman" w:cs="Times New Roman"/>
          <w:sz w:val="24"/>
          <w:szCs w:val="24"/>
        </w:rPr>
        <w:t>- м</w:t>
      </w:r>
      <w:r w:rsidRPr="009D23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униципальная программа «Развитие образования в муниципальном районе </w:t>
      </w:r>
      <w:proofErr w:type="spellStart"/>
      <w:r w:rsidRPr="009D23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Стерлитамакский</w:t>
      </w:r>
      <w:proofErr w:type="spellEnd"/>
      <w:r w:rsidRPr="009D23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район Республики Башкортостан»;</w:t>
      </w:r>
    </w:p>
    <w:p w:rsidR="003C1425" w:rsidRPr="009D230C" w:rsidRDefault="003C1425" w:rsidP="003C14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23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муниципальная программа «Развитие детско-юношеского спорта в муниципальном районе </w:t>
      </w:r>
      <w:proofErr w:type="spellStart"/>
      <w:r w:rsidRPr="009D23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Стерлитамакский</w:t>
      </w:r>
      <w:proofErr w:type="spellEnd"/>
      <w:r w:rsidRPr="009D23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район Республики Башкортостан»;</w:t>
      </w:r>
    </w:p>
    <w:p w:rsidR="003C1425" w:rsidRPr="009D230C" w:rsidRDefault="003C1425" w:rsidP="003C1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30C">
        <w:rPr>
          <w:rFonts w:ascii="Times New Roman" w:hAnsi="Times New Roman" w:cs="Times New Roman"/>
          <w:sz w:val="24"/>
          <w:szCs w:val="24"/>
        </w:rPr>
        <w:t>Цель программ – обеспечение доступности качественного образования в соответствии с меняющимися запросами населения и перспективными задачами развития российского общества и экономики.</w:t>
      </w:r>
    </w:p>
    <w:p w:rsidR="003C1425" w:rsidRPr="009D230C" w:rsidRDefault="003C1425" w:rsidP="003C1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30C">
        <w:rPr>
          <w:rFonts w:ascii="Times New Roman" w:hAnsi="Times New Roman" w:cs="Times New Roman"/>
          <w:sz w:val="24"/>
          <w:szCs w:val="24"/>
        </w:rPr>
        <w:t>Программа предполагает выполнение следующих задач:</w:t>
      </w:r>
    </w:p>
    <w:p w:rsidR="003C1425" w:rsidRPr="009D230C" w:rsidRDefault="003C1425" w:rsidP="003C1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30C">
        <w:rPr>
          <w:rFonts w:ascii="Times New Roman" w:hAnsi="Times New Roman" w:cs="Times New Roman"/>
          <w:sz w:val="24"/>
          <w:szCs w:val="24"/>
        </w:rPr>
        <w:t>- развивать инфраструктуру и организационно-экономические механизмы, обеспечивающие доступность услуг дошкольного, общего, дополнительного образования детей, современное качество учебных результатов и социализации;</w:t>
      </w:r>
    </w:p>
    <w:p w:rsidR="003C1425" w:rsidRPr="009D230C" w:rsidRDefault="003C1425" w:rsidP="003C1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30C">
        <w:rPr>
          <w:rFonts w:ascii="Times New Roman" w:hAnsi="Times New Roman" w:cs="Times New Roman"/>
          <w:sz w:val="24"/>
          <w:szCs w:val="24"/>
        </w:rPr>
        <w:t xml:space="preserve"> - совершенствовать деятельность по организации воспитания и оздоровления детей и молодежи; </w:t>
      </w:r>
    </w:p>
    <w:p w:rsidR="003C1425" w:rsidRPr="009D230C" w:rsidRDefault="003C1425" w:rsidP="003C1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30C">
        <w:rPr>
          <w:rFonts w:ascii="Times New Roman" w:hAnsi="Times New Roman" w:cs="Times New Roman"/>
          <w:sz w:val="24"/>
          <w:szCs w:val="24"/>
        </w:rPr>
        <w:t xml:space="preserve">- обеспечение организационно-экономических, информационных и научно-методических условий развития системы образования; </w:t>
      </w:r>
    </w:p>
    <w:p w:rsidR="003C1425" w:rsidRPr="009D230C" w:rsidRDefault="003C1425" w:rsidP="003C1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30C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обеспечить безопасность обучающихся, воспитанников и работников во время их трудовой и учебной деятельности путем повышения пожарной, электрической и технической безопасности зданий, сооружений образовательных учреждений всех типов и видов; </w:t>
      </w:r>
    </w:p>
    <w:p w:rsidR="003C1425" w:rsidRPr="009D230C" w:rsidRDefault="003C1425" w:rsidP="003C1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30C">
        <w:rPr>
          <w:rFonts w:ascii="Times New Roman" w:hAnsi="Times New Roman" w:cs="Times New Roman"/>
          <w:sz w:val="24"/>
          <w:szCs w:val="24"/>
        </w:rPr>
        <w:t xml:space="preserve">- обеспечить профессиональными кадрами муниципальную систему образования; </w:t>
      </w:r>
    </w:p>
    <w:p w:rsidR="003C1425" w:rsidRPr="009D230C" w:rsidRDefault="003C1425" w:rsidP="003C1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30C">
        <w:rPr>
          <w:rFonts w:ascii="Times New Roman" w:hAnsi="Times New Roman" w:cs="Times New Roman"/>
          <w:sz w:val="24"/>
          <w:szCs w:val="24"/>
        </w:rPr>
        <w:t>- предоставить качественные образовательные услуги с учетом потребностей района и обеспечение их доступности.</w:t>
      </w:r>
    </w:p>
    <w:p w:rsidR="008D17FF" w:rsidRPr="00292165" w:rsidRDefault="00822553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CC8" w:rsidRPr="00292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14087" w:rsidRPr="00303F7E" w:rsidRDefault="00664AF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2EC7" w:rsidRPr="00303F7E">
        <w:rPr>
          <w:rFonts w:ascii="Times New Roman" w:hAnsi="Times New Roman" w:cs="Times New Roman"/>
          <w:sz w:val="24"/>
          <w:szCs w:val="24"/>
        </w:rPr>
        <w:t>.3.5. ОБЪЕКТЫ СОЦИАЛЬНО-БЫТОВОГО ОБСЛУЖИВАНИЯ НАСЕЛЕНИЯ.</w:t>
      </w:r>
    </w:p>
    <w:p w:rsidR="00274DD7" w:rsidRPr="00303F7E" w:rsidRDefault="00274DD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F7E">
        <w:rPr>
          <w:rFonts w:ascii="Times New Roman" w:hAnsi="Times New Roman" w:cs="Times New Roman"/>
          <w:sz w:val="24"/>
          <w:szCs w:val="24"/>
        </w:rPr>
        <w:t>В районе сохраняется рост потребности граждан в мерах социальной поддержки и социальном обслуживании, который обусловлен следующими обстоятельствами:</w:t>
      </w:r>
    </w:p>
    <w:p w:rsidR="00274DD7" w:rsidRPr="00303F7E" w:rsidRDefault="00274DD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F7E">
        <w:rPr>
          <w:rFonts w:ascii="Times New Roman" w:hAnsi="Times New Roman" w:cs="Times New Roman"/>
          <w:sz w:val="24"/>
          <w:szCs w:val="24"/>
        </w:rPr>
        <w:t xml:space="preserve">- старение населения, сопровождающееся увеличением ожидаемой продолжительности жизни, а также численности лиц старше трудоспособного возраста и их удельного веса в общей численности населения района; </w:t>
      </w:r>
    </w:p>
    <w:p w:rsidR="00274DD7" w:rsidRPr="00303F7E" w:rsidRDefault="00274DD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F7E">
        <w:rPr>
          <w:rFonts w:ascii="Times New Roman" w:hAnsi="Times New Roman" w:cs="Times New Roman"/>
          <w:sz w:val="24"/>
          <w:szCs w:val="24"/>
        </w:rPr>
        <w:t>- увеличение количества многодетных семей, что требует увеличения объемов социальной поддержки семьи и детей как в денежной и натуральной форме льгот, так и в форме предоставления социальных услуг, и соответствующего увеличения расходов на их финансирование;</w:t>
      </w:r>
    </w:p>
    <w:p w:rsidR="00274DD7" w:rsidRPr="00303F7E" w:rsidRDefault="00274DD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F7E">
        <w:rPr>
          <w:rFonts w:ascii="Times New Roman" w:hAnsi="Times New Roman" w:cs="Times New Roman"/>
          <w:sz w:val="24"/>
          <w:szCs w:val="24"/>
        </w:rPr>
        <w:t>- сохранение отдельных негативных социальных явлений, таких как материальное неблагополучие, проявляющееся в бедности (абсолютной и относительной) части населения; социальное неблагополучие, связанное с семейными конфликтами, социальным сиротством, беспризорностью и безнадзорностью; физическое неблагополучие, связанное с инвалидностью, в том числе детской, алкоголизмом, наркоманией, токсикоманией; состоянием психического здоровья граждан.</w:t>
      </w:r>
    </w:p>
    <w:p w:rsidR="00274DD7" w:rsidRDefault="00274DD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F7E">
        <w:rPr>
          <w:rFonts w:ascii="Times New Roman" w:hAnsi="Times New Roman" w:cs="Times New Roman"/>
          <w:sz w:val="24"/>
          <w:szCs w:val="24"/>
        </w:rPr>
        <w:t xml:space="preserve">Самой востребованной остается такая форма оказания социальных услуг, как  социальное обслуживание на дому в привычных для граждан пожилого возраста и инвалидов условиях. </w:t>
      </w:r>
    </w:p>
    <w:p w:rsidR="00437EBA" w:rsidRDefault="00C225CC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расчетный срок реализации Генерального плана необходимо предусмотреть реализацию нескольких объектов. Сведения о необходимости строительства, реконструкции объектов социально-бытового назначения представлены в таблице </w:t>
      </w:r>
      <w:r w:rsidR="00664AF2">
        <w:rPr>
          <w:rFonts w:ascii="Times New Roman" w:hAnsi="Times New Roman" w:cs="Times New Roman"/>
          <w:sz w:val="24"/>
          <w:szCs w:val="24"/>
        </w:rPr>
        <w:t>7</w:t>
      </w:r>
      <w:r w:rsidR="0070703E">
        <w:rPr>
          <w:rFonts w:ascii="Times New Roman" w:hAnsi="Times New Roman" w:cs="Times New Roman"/>
          <w:sz w:val="24"/>
          <w:szCs w:val="24"/>
        </w:rPr>
        <w:t>.</w:t>
      </w:r>
    </w:p>
    <w:p w:rsidR="0070703E" w:rsidRDefault="0070703E" w:rsidP="00775C8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25CC" w:rsidRPr="00C225CC" w:rsidRDefault="00C225CC" w:rsidP="00775C8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25CC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64AF2">
        <w:rPr>
          <w:rFonts w:ascii="Times New Roman" w:hAnsi="Times New Roman" w:cs="Times New Roman"/>
          <w:i/>
          <w:sz w:val="24"/>
          <w:szCs w:val="24"/>
        </w:rPr>
        <w:t>7</w:t>
      </w:r>
      <w:r w:rsidRPr="00C225CC">
        <w:rPr>
          <w:rFonts w:ascii="Times New Roman" w:hAnsi="Times New Roman" w:cs="Times New Roman"/>
          <w:i/>
          <w:sz w:val="24"/>
          <w:szCs w:val="24"/>
        </w:rPr>
        <w:t xml:space="preserve">. «Объекты социально-бытового назначения». </w:t>
      </w:r>
    </w:p>
    <w:tbl>
      <w:tblPr>
        <w:tblStyle w:val="a3"/>
        <w:tblW w:w="0" w:type="auto"/>
        <w:tblBorders>
          <w:top w:val="single" w:sz="18" w:space="0" w:color="29617A"/>
          <w:left w:val="single" w:sz="18" w:space="0" w:color="29617A"/>
          <w:bottom w:val="single" w:sz="18" w:space="0" w:color="29617A"/>
          <w:right w:val="single" w:sz="18" w:space="0" w:color="29617A"/>
          <w:insideH w:val="single" w:sz="6" w:space="0" w:color="29617A"/>
          <w:insideV w:val="single" w:sz="6" w:space="0" w:color="29617A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990"/>
        <w:gridCol w:w="2268"/>
        <w:gridCol w:w="2126"/>
        <w:gridCol w:w="1276"/>
        <w:gridCol w:w="1824"/>
      </w:tblGrid>
      <w:tr w:rsidR="00C225CC" w:rsidTr="00140D00">
        <w:tc>
          <w:tcPr>
            <w:tcW w:w="528" w:type="dxa"/>
            <w:shd w:val="clear" w:color="auto" w:fill="29617A"/>
          </w:tcPr>
          <w:p w:rsidR="00C225CC" w:rsidRPr="00DA206C" w:rsidRDefault="00C225CC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№ п/п</w:t>
            </w:r>
          </w:p>
        </w:tc>
        <w:tc>
          <w:tcPr>
            <w:tcW w:w="1990" w:type="dxa"/>
            <w:shd w:val="clear" w:color="auto" w:fill="29617A"/>
          </w:tcPr>
          <w:p w:rsidR="00C225CC" w:rsidRPr="00DA206C" w:rsidRDefault="00C225CC" w:rsidP="00775C8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29617A"/>
          </w:tcPr>
          <w:p w:rsidR="00C225CC" w:rsidRPr="00DA206C" w:rsidRDefault="00C225CC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РАСПОЛОЖЕНИЕ</w:t>
            </w:r>
          </w:p>
        </w:tc>
        <w:tc>
          <w:tcPr>
            <w:tcW w:w="2126" w:type="dxa"/>
            <w:shd w:val="clear" w:color="auto" w:fill="29617A"/>
          </w:tcPr>
          <w:p w:rsidR="00C225CC" w:rsidRPr="00DA206C" w:rsidRDefault="00C225CC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ПОТРЕБНОСТЬ НА РАСЧЕТНЫЙ СРОК</w:t>
            </w:r>
          </w:p>
        </w:tc>
        <w:tc>
          <w:tcPr>
            <w:tcW w:w="1276" w:type="dxa"/>
            <w:shd w:val="clear" w:color="auto" w:fill="29617A"/>
          </w:tcPr>
          <w:p w:rsidR="00C225CC" w:rsidRPr="00DA206C" w:rsidRDefault="00C225CC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УЧАСТКА</w:t>
            </w:r>
          </w:p>
        </w:tc>
        <w:tc>
          <w:tcPr>
            <w:tcW w:w="1824" w:type="dxa"/>
            <w:shd w:val="clear" w:color="auto" w:fill="29617A"/>
          </w:tcPr>
          <w:p w:rsidR="00C225CC" w:rsidRPr="00DA206C" w:rsidRDefault="00C225CC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ПРИМЕЧАНИЯ</w:t>
            </w:r>
          </w:p>
        </w:tc>
      </w:tr>
      <w:tr w:rsidR="00140D00" w:rsidTr="00140D00">
        <w:tc>
          <w:tcPr>
            <w:tcW w:w="528" w:type="dxa"/>
          </w:tcPr>
          <w:p w:rsidR="00140D00" w:rsidRDefault="0070703E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140D00" w:rsidRDefault="0070703E" w:rsidP="00707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Предприятие социально</w:t>
            </w:r>
            <w:r w:rsidR="00140D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-бытового обслуживания</w:t>
            </w:r>
          </w:p>
        </w:tc>
        <w:tc>
          <w:tcPr>
            <w:tcW w:w="2268" w:type="dxa"/>
          </w:tcPr>
          <w:p w:rsidR="00140D00" w:rsidRDefault="0070703E" w:rsidP="00217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Южная</w:t>
            </w:r>
            <w:r w:rsidRPr="00ED5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Новофедоровское</w:t>
            </w:r>
            <w:proofErr w:type="spellEnd"/>
          </w:p>
        </w:tc>
        <w:tc>
          <w:tcPr>
            <w:tcW w:w="2126" w:type="dxa"/>
          </w:tcPr>
          <w:p w:rsidR="00140D00" w:rsidRDefault="00140D00" w:rsidP="0021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объект</w:t>
            </w:r>
          </w:p>
        </w:tc>
        <w:tc>
          <w:tcPr>
            <w:tcW w:w="1276" w:type="dxa"/>
          </w:tcPr>
          <w:p w:rsidR="00140D00" w:rsidRDefault="00140D00" w:rsidP="00140D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 га</w:t>
            </w:r>
          </w:p>
        </w:tc>
        <w:tc>
          <w:tcPr>
            <w:tcW w:w="1824" w:type="dxa"/>
          </w:tcPr>
          <w:p w:rsidR="00140D00" w:rsidRPr="00EE3101" w:rsidRDefault="00140D00" w:rsidP="0077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5CC" w:rsidRPr="00303F7E" w:rsidRDefault="00C225CC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7EE1" w:rsidRPr="006D6B3F" w:rsidRDefault="00EE3101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B3F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провести ре</w:t>
      </w:r>
      <w:r w:rsidR="00A92932" w:rsidRPr="006D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конструкцию отделения почтамта, предусмотреть реализацию точки общественного </w:t>
      </w:r>
      <w:r w:rsidR="00506516" w:rsidRPr="006D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доступа сетей </w:t>
      </w:r>
      <w:r w:rsidR="00506516" w:rsidRPr="006D6B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Internet</w:t>
      </w:r>
      <w:r w:rsidR="00506516" w:rsidRPr="006D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D6B3F" w:rsidRPr="006D6B3F" w:rsidRDefault="006D6B3F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же необходимо предусмотреть строительство детских площадок. Необходимость их строительства обусловлена </w:t>
      </w:r>
      <w:r w:rsidR="00A91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недостаточным уровнем обеспечения населения </w:t>
      </w:r>
      <w:r w:rsidRPr="006D6B3F">
        <w:rPr>
          <w:rFonts w:ascii="Times New Roman" w:hAnsi="Times New Roman" w:cs="Times New Roman"/>
          <w:color w:val="000000" w:themeColor="text1"/>
          <w:sz w:val="24"/>
          <w:szCs w:val="24"/>
        </w:rPr>
        <w:t>подобны</w:t>
      </w:r>
      <w:r w:rsidR="00A91875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6D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875">
        <w:rPr>
          <w:rFonts w:ascii="Times New Roman" w:hAnsi="Times New Roman" w:cs="Times New Roman"/>
          <w:color w:val="000000" w:themeColor="text1"/>
          <w:sz w:val="24"/>
          <w:szCs w:val="24"/>
        </w:rPr>
        <w:t>объектами на срок реализации документа</w:t>
      </w:r>
      <w:r w:rsidRPr="006D6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Площадки необходимо разместить внутри жилых кварталов, на удалении от основных улиц. </w:t>
      </w:r>
    </w:p>
    <w:p w:rsidR="00A92932" w:rsidRPr="009F797F" w:rsidRDefault="00A9293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2EC7" w:rsidRPr="00303F7E" w:rsidRDefault="00664AF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2EC7" w:rsidRPr="00303F7E">
        <w:rPr>
          <w:rFonts w:ascii="Times New Roman" w:hAnsi="Times New Roman" w:cs="Times New Roman"/>
          <w:sz w:val="24"/>
          <w:szCs w:val="24"/>
        </w:rPr>
        <w:t>.3.6. ОБЪЕКТЫ ЗДРАВООХРАНЕНИЯ.</w:t>
      </w:r>
    </w:p>
    <w:p w:rsidR="0070703E" w:rsidRDefault="00537EE1" w:rsidP="007070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F7E">
        <w:rPr>
          <w:rFonts w:ascii="Times New Roman" w:hAnsi="Times New Roman" w:cs="Times New Roman"/>
          <w:sz w:val="24"/>
          <w:szCs w:val="24"/>
        </w:rPr>
        <w:t>В современном положении муниципальное образование полностью обеспеченно необходимыми объектами</w:t>
      </w:r>
      <w:r w:rsidR="00303F7E" w:rsidRPr="00303F7E">
        <w:rPr>
          <w:rFonts w:ascii="Times New Roman" w:hAnsi="Times New Roman" w:cs="Times New Roman"/>
          <w:sz w:val="24"/>
          <w:szCs w:val="24"/>
        </w:rPr>
        <w:t>, с</w:t>
      </w:r>
      <w:r w:rsidRPr="00303F7E">
        <w:rPr>
          <w:rFonts w:ascii="Times New Roman" w:hAnsi="Times New Roman" w:cs="Times New Roman"/>
          <w:sz w:val="24"/>
          <w:szCs w:val="24"/>
        </w:rPr>
        <w:t xml:space="preserve">троительство </w:t>
      </w:r>
      <w:proofErr w:type="gramStart"/>
      <w:r w:rsidRPr="00303F7E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="00303F7E" w:rsidRPr="00303F7E">
        <w:rPr>
          <w:rFonts w:ascii="Times New Roman" w:hAnsi="Times New Roman" w:cs="Times New Roman"/>
          <w:sz w:val="24"/>
          <w:szCs w:val="24"/>
        </w:rPr>
        <w:t xml:space="preserve"> </w:t>
      </w:r>
      <w:r w:rsidRPr="00303F7E">
        <w:rPr>
          <w:rFonts w:ascii="Times New Roman" w:hAnsi="Times New Roman" w:cs="Times New Roman"/>
          <w:sz w:val="24"/>
          <w:szCs w:val="24"/>
        </w:rPr>
        <w:t>не предполагается</w:t>
      </w:r>
      <w:r w:rsidR="0070703E">
        <w:rPr>
          <w:rFonts w:ascii="Times New Roman" w:hAnsi="Times New Roman" w:cs="Times New Roman"/>
          <w:sz w:val="24"/>
          <w:szCs w:val="24"/>
        </w:rPr>
        <w:t xml:space="preserve">. Тем не </w:t>
      </w:r>
      <w:proofErr w:type="gramStart"/>
      <w:r w:rsidR="0070703E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70703E">
        <w:rPr>
          <w:rFonts w:ascii="Times New Roman" w:hAnsi="Times New Roman" w:cs="Times New Roman"/>
          <w:sz w:val="24"/>
          <w:szCs w:val="24"/>
        </w:rPr>
        <w:t xml:space="preserve"> на расчетный срок необходимо предусмотреть программу мероприятий по строительству отдельно стоящего здания фельдшерско-акушерского пункта. </w:t>
      </w:r>
    </w:p>
    <w:p w:rsidR="0070703E" w:rsidRDefault="0070703E" w:rsidP="007070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необходимости строительства, реконструкции объектов здравоохранения представлены в таблице </w:t>
      </w:r>
      <w:r w:rsidR="00664AF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03E" w:rsidRDefault="0070703E" w:rsidP="0070703E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703E" w:rsidRPr="00C225CC" w:rsidRDefault="0070703E" w:rsidP="0070703E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25C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</w:t>
      </w:r>
      <w:r w:rsidR="00664AF2">
        <w:rPr>
          <w:rFonts w:ascii="Times New Roman" w:hAnsi="Times New Roman" w:cs="Times New Roman"/>
          <w:i/>
          <w:sz w:val="24"/>
          <w:szCs w:val="24"/>
        </w:rPr>
        <w:t>8</w:t>
      </w:r>
      <w:r w:rsidRPr="00C225CC">
        <w:rPr>
          <w:rFonts w:ascii="Times New Roman" w:hAnsi="Times New Roman" w:cs="Times New Roman"/>
          <w:i/>
          <w:sz w:val="24"/>
          <w:szCs w:val="24"/>
        </w:rPr>
        <w:t xml:space="preserve">. «Объекты социально-бытового назначения». </w:t>
      </w:r>
    </w:p>
    <w:tbl>
      <w:tblPr>
        <w:tblStyle w:val="a3"/>
        <w:tblW w:w="0" w:type="auto"/>
        <w:tblBorders>
          <w:top w:val="single" w:sz="18" w:space="0" w:color="29617A"/>
          <w:left w:val="single" w:sz="18" w:space="0" w:color="29617A"/>
          <w:bottom w:val="single" w:sz="18" w:space="0" w:color="29617A"/>
          <w:right w:val="single" w:sz="18" w:space="0" w:color="29617A"/>
          <w:insideH w:val="single" w:sz="6" w:space="0" w:color="29617A"/>
          <w:insideV w:val="single" w:sz="6" w:space="0" w:color="29617A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990"/>
        <w:gridCol w:w="2268"/>
        <w:gridCol w:w="2126"/>
        <w:gridCol w:w="1276"/>
        <w:gridCol w:w="1824"/>
      </w:tblGrid>
      <w:tr w:rsidR="0070703E" w:rsidTr="000B3203">
        <w:tc>
          <w:tcPr>
            <w:tcW w:w="528" w:type="dxa"/>
            <w:shd w:val="clear" w:color="auto" w:fill="29617A"/>
          </w:tcPr>
          <w:p w:rsidR="0070703E" w:rsidRPr="00DA206C" w:rsidRDefault="0070703E" w:rsidP="000B320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№ </w:t>
            </w:r>
            <w:proofErr w:type="gramStart"/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/п</w:t>
            </w:r>
          </w:p>
        </w:tc>
        <w:tc>
          <w:tcPr>
            <w:tcW w:w="1990" w:type="dxa"/>
            <w:shd w:val="clear" w:color="auto" w:fill="29617A"/>
          </w:tcPr>
          <w:p w:rsidR="0070703E" w:rsidRPr="00DA206C" w:rsidRDefault="0070703E" w:rsidP="000B320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29617A"/>
          </w:tcPr>
          <w:p w:rsidR="0070703E" w:rsidRPr="00DA206C" w:rsidRDefault="0070703E" w:rsidP="000B320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РАСПОЛОЖЕНИЕ</w:t>
            </w:r>
          </w:p>
        </w:tc>
        <w:tc>
          <w:tcPr>
            <w:tcW w:w="2126" w:type="dxa"/>
            <w:shd w:val="clear" w:color="auto" w:fill="29617A"/>
          </w:tcPr>
          <w:p w:rsidR="0070703E" w:rsidRPr="00DA206C" w:rsidRDefault="0070703E" w:rsidP="000B320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ПОТРЕБНОСТЬ НА РАСЧЕТНЫЙ СРОК</w:t>
            </w:r>
          </w:p>
        </w:tc>
        <w:tc>
          <w:tcPr>
            <w:tcW w:w="1276" w:type="dxa"/>
            <w:shd w:val="clear" w:color="auto" w:fill="29617A"/>
          </w:tcPr>
          <w:p w:rsidR="0070703E" w:rsidRPr="00DA206C" w:rsidRDefault="0070703E" w:rsidP="000B320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УЧАСТКА</w:t>
            </w:r>
          </w:p>
        </w:tc>
        <w:tc>
          <w:tcPr>
            <w:tcW w:w="1824" w:type="dxa"/>
            <w:shd w:val="clear" w:color="auto" w:fill="29617A"/>
          </w:tcPr>
          <w:p w:rsidR="0070703E" w:rsidRPr="00DA206C" w:rsidRDefault="0070703E" w:rsidP="000B320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ПРИМЕЧАНИЯ</w:t>
            </w:r>
          </w:p>
        </w:tc>
      </w:tr>
      <w:tr w:rsidR="0070703E" w:rsidTr="000B3203">
        <w:tc>
          <w:tcPr>
            <w:tcW w:w="528" w:type="dxa"/>
          </w:tcPr>
          <w:p w:rsidR="0070703E" w:rsidRDefault="0070703E" w:rsidP="000B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70703E" w:rsidRDefault="0070703E" w:rsidP="000B32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Фельдшерско-акушерский пункт </w:t>
            </w:r>
          </w:p>
        </w:tc>
        <w:tc>
          <w:tcPr>
            <w:tcW w:w="2268" w:type="dxa"/>
          </w:tcPr>
          <w:p w:rsidR="0070703E" w:rsidRDefault="0070703E" w:rsidP="000B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Южная</w:t>
            </w:r>
            <w:r w:rsidRPr="00ED5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Новофедоровское</w:t>
            </w:r>
            <w:proofErr w:type="spellEnd"/>
          </w:p>
        </w:tc>
        <w:tc>
          <w:tcPr>
            <w:tcW w:w="2126" w:type="dxa"/>
          </w:tcPr>
          <w:p w:rsidR="0070703E" w:rsidRDefault="0070703E" w:rsidP="000B3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объект</w:t>
            </w:r>
          </w:p>
        </w:tc>
        <w:tc>
          <w:tcPr>
            <w:tcW w:w="1276" w:type="dxa"/>
          </w:tcPr>
          <w:p w:rsidR="0070703E" w:rsidRDefault="0070703E" w:rsidP="000B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 га</w:t>
            </w:r>
          </w:p>
        </w:tc>
        <w:tc>
          <w:tcPr>
            <w:tcW w:w="1824" w:type="dxa"/>
          </w:tcPr>
          <w:p w:rsidR="0070703E" w:rsidRPr="00EE3101" w:rsidRDefault="0070703E" w:rsidP="000B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03E" w:rsidRDefault="0070703E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3839" w:rsidRPr="009527CE" w:rsidRDefault="00664AF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2EC7" w:rsidRPr="009527CE">
        <w:rPr>
          <w:rFonts w:ascii="Times New Roman" w:hAnsi="Times New Roman" w:cs="Times New Roman"/>
          <w:sz w:val="24"/>
          <w:szCs w:val="24"/>
        </w:rPr>
        <w:t>.3.7. ОБЪЕКТЫ КУЛЬТУРНО-ДОСУГОВОГО НАЗНАЧЕНИЯ.</w:t>
      </w:r>
    </w:p>
    <w:p w:rsidR="009F0B7E" w:rsidRDefault="00D33DF8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27CE">
        <w:rPr>
          <w:rFonts w:ascii="Times New Roman" w:hAnsi="Times New Roman" w:cs="Times New Roman"/>
          <w:sz w:val="24"/>
          <w:szCs w:val="24"/>
        </w:rPr>
        <w:t xml:space="preserve">В настоящее время сфера объектов культурно-досугового назначения </w:t>
      </w:r>
      <w:r w:rsidR="009F0B7E">
        <w:rPr>
          <w:rFonts w:ascii="Times New Roman" w:hAnsi="Times New Roman" w:cs="Times New Roman"/>
          <w:sz w:val="24"/>
          <w:szCs w:val="24"/>
        </w:rPr>
        <w:t xml:space="preserve">развита в достаточной степени. Так или иначе, все существующие объекты культурно-досугового назначения требуют реконструкции, закупки дополнительного оборудования. </w:t>
      </w:r>
    </w:p>
    <w:p w:rsidR="009527CE" w:rsidRPr="009527CE" w:rsidRDefault="009527CE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реализации документа территориального планирования необходимо предусмотреть ряд мероприятий, озвученных в таблице </w:t>
      </w:r>
      <w:r w:rsidR="00664AF2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33DF8" w:rsidRPr="00D33DF8" w:rsidRDefault="00D33DF8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3DF8" w:rsidRDefault="00D33DF8" w:rsidP="00775C8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27C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64AF2">
        <w:rPr>
          <w:rFonts w:ascii="Times New Roman" w:hAnsi="Times New Roman" w:cs="Times New Roman"/>
          <w:i/>
          <w:sz w:val="24"/>
          <w:szCs w:val="24"/>
        </w:rPr>
        <w:t>9</w:t>
      </w:r>
      <w:r w:rsidRPr="009527CE">
        <w:rPr>
          <w:rFonts w:ascii="Times New Roman" w:hAnsi="Times New Roman" w:cs="Times New Roman"/>
          <w:i/>
          <w:sz w:val="24"/>
          <w:szCs w:val="24"/>
        </w:rPr>
        <w:t>. «Объекты культурно-досугового назначения».</w:t>
      </w:r>
    </w:p>
    <w:tbl>
      <w:tblPr>
        <w:tblStyle w:val="a3"/>
        <w:tblW w:w="0" w:type="auto"/>
        <w:tblBorders>
          <w:top w:val="single" w:sz="18" w:space="0" w:color="29617A"/>
          <w:left w:val="single" w:sz="18" w:space="0" w:color="29617A"/>
          <w:bottom w:val="single" w:sz="18" w:space="0" w:color="29617A"/>
          <w:right w:val="single" w:sz="18" w:space="0" w:color="29617A"/>
          <w:insideH w:val="single" w:sz="6" w:space="0" w:color="29617A"/>
          <w:insideV w:val="single" w:sz="6" w:space="0" w:color="29617A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565"/>
        <w:gridCol w:w="2693"/>
        <w:gridCol w:w="2126"/>
        <w:gridCol w:w="1276"/>
        <w:gridCol w:w="1824"/>
      </w:tblGrid>
      <w:tr w:rsidR="009527CE" w:rsidTr="00846296">
        <w:tc>
          <w:tcPr>
            <w:tcW w:w="528" w:type="dxa"/>
            <w:shd w:val="clear" w:color="auto" w:fill="29617A"/>
          </w:tcPr>
          <w:p w:rsidR="009527CE" w:rsidRPr="00DA206C" w:rsidRDefault="009527CE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№ п/п</w:t>
            </w:r>
          </w:p>
        </w:tc>
        <w:tc>
          <w:tcPr>
            <w:tcW w:w="1565" w:type="dxa"/>
            <w:shd w:val="clear" w:color="auto" w:fill="29617A"/>
          </w:tcPr>
          <w:p w:rsidR="009527CE" w:rsidRPr="00DA206C" w:rsidRDefault="009527CE" w:rsidP="00775C8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shd w:val="clear" w:color="auto" w:fill="29617A"/>
          </w:tcPr>
          <w:p w:rsidR="009527CE" w:rsidRPr="00DA206C" w:rsidRDefault="009527CE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РАСПОЛОЖЕНИЕ</w:t>
            </w:r>
          </w:p>
        </w:tc>
        <w:tc>
          <w:tcPr>
            <w:tcW w:w="2126" w:type="dxa"/>
            <w:shd w:val="clear" w:color="auto" w:fill="29617A"/>
          </w:tcPr>
          <w:p w:rsidR="009527CE" w:rsidRPr="00DA206C" w:rsidRDefault="009527CE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ПОТРЕБНОСТЬ НА РАСЧЕТНЫЙ СРОК</w:t>
            </w:r>
          </w:p>
        </w:tc>
        <w:tc>
          <w:tcPr>
            <w:tcW w:w="1276" w:type="dxa"/>
            <w:shd w:val="clear" w:color="auto" w:fill="29617A"/>
          </w:tcPr>
          <w:p w:rsidR="009527CE" w:rsidRPr="00DA206C" w:rsidRDefault="009527CE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УЧАСТКА</w:t>
            </w:r>
          </w:p>
        </w:tc>
        <w:tc>
          <w:tcPr>
            <w:tcW w:w="1824" w:type="dxa"/>
            <w:shd w:val="clear" w:color="auto" w:fill="29617A"/>
          </w:tcPr>
          <w:p w:rsidR="009527CE" w:rsidRPr="00DA206C" w:rsidRDefault="009527CE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ПРИМЕЧАНИЯ</w:t>
            </w:r>
          </w:p>
        </w:tc>
      </w:tr>
      <w:tr w:rsidR="009527CE" w:rsidTr="00846296">
        <w:tc>
          <w:tcPr>
            <w:tcW w:w="528" w:type="dxa"/>
          </w:tcPr>
          <w:p w:rsidR="009527CE" w:rsidRDefault="009527CE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9527CE" w:rsidRPr="007413D8" w:rsidRDefault="00F763AE" w:rsidP="00F763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95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ельск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ий</w:t>
            </w:r>
            <w:r w:rsidR="0095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клуб</w:t>
            </w:r>
          </w:p>
        </w:tc>
        <w:tc>
          <w:tcPr>
            <w:tcW w:w="2693" w:type="dxa"/>
          </w:tcPr>
          <w:p w:rsidR="009527CE" w:rsidRPr="007413D8" w:rsidRDefault="00F763AE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Южная</w:t>
            </w:r>
            <w:r w:rsidRPr="00ED5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Новофедоровское</w:t>
            </w:r>
            <w:proofErr w:type="spellEnd"/>
          </w:p>
        </w:tc>
        <w:tc>
          <w:tcPr>
            <w:tcW w:w="2126" w:type="dxa"/>
          </w:tcPr>
          <w:p w:rsidR="009527CE" w:rsidRPr="007413D8" w:rsidRDefault="006B50D5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95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 объект</w:t>
            </w:r>
          </w:p>
        </w:tc>
        <w:tc>
          <w:tcPr>
            <w:tcW w:w="1276" w:type="dxa"/>
          </w:tcPr>
          <w:p w:rsidR="009527CE" w:rsidRPr="007413D8" w:rsidRDefault="00993268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1,92 га</w:t>
            </w:r>
          </w:p>
        </w:tc>
        <w:tc>
          <w:tcPr>
            <w:tcW w:w="1824" w:type="dxa"/>
          </w:tcPr>
          <w:p w:rsidR="009527CE" w:rsidRPr="007413D8" w:rsidRDefault="009527CE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33DF8" w:rsidRPr="00D33DF8" w:rsidRDefault="00D33DF8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0B7E" w:rsidRDefault="009527CE" w:rsidP="00775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DC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необходимо разработать программу мероприятий по </w:t>
      </w:r>
      <w:r w:rsidR="009F0B7E">
        <w:rPr>
          <w:rFonts w:ascii="Times New Roman" w:hAnsi="Times New Roman" w:cs="Times New Roman"/>
          <w:sz w:val="24"/>
          <w:szCs w:val="24"/>
        </w:rPr>
        <w:t xml:space="preserve">реконструкции </w:t>
      </w:r>
      <w:r w:rsidRPr="00632DC5">
        <w:rPr>
          <w:rFonts w:ascii="Times New Roman" w:hAnsi="Times New Roman" w:cs="Times New Roman"/>
          <w:sz w:val="24"/>
          <w:szCs w:val="24"/>
        </w:rPr>
        <w:t xml:space="preserve">здания сельского клуба. </w:t>
      </w:r>
    </w:p>
    <w:p w:rsidR="009527CE" w:rsidRPr="00632DC5" w:rsidRDefault="00632DC5" w:rsidP="00775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DC5">
        <w:rPr>
          <w:rFonts w:ascii="Times New Roman" w:hAnsi="Times New Roman" w:cs="Times New Roman"/>
          <w:sz w:val="24"/>
          <w:szCs w:val="24"/>
        </w:rPr>
        <w:t xml:space="preserve">На расчетный срок реализации Генерального плана целесообразно предусмотреть программу мероприятий по модернизации существующей библиотеки до уровня </w:t>
      </w:r>
      <w:proofErr w:type="spellStart"/>
      <w:r w:rsidRPr="00632DC5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632DC5">
        <w:rPr>
          <w:rFonts w:ascii="Times New Roman" w:hAnsi="Times New Roman" w:cs="Times New Roman"/>
          <w:sz w:val="24"/>
          <w:szCs w:val="24"/>
        </w:rPr>
        <w:t xml:space="preserve">. Необходимо провести оценку состояния существующего здания, и, на основе полученных данных, выявить необходимость строительства нового здания, либо реконструкцию существующего. Необходимо предусмотреть организацию точки общественного доступа к сети </w:t>
      </w:r>
      <w:r w:rsidRPr="00632DC5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632DC5">
        <w:rPr>
          <w:rFonts w:ascii="Times New Roman" w:hAnsi="Times New Roman" w:cs="Times New Roman"/>
          <w:sz w:val="24"/>
          <w:szCs w:val="24"/>
        </w:rPr>
        <w:t>, закупку компьютерного оборудования в количестве не менее двух штук. При необходимости возможна организация центра на базе нового клубного здания.</w:t>
      </w:r>
    </w:p>
    <w:p w:rsidR="00D33DF8" w:rsidRDefault="00D33DF8" w:rsidP="00775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2DC5">
        <w:rPr>
          <w:rFonts w:ascii="Times New Roman" w:hAnsi="Times New Roman"/>
          <w:sz w:val="24"/>
          <w:szCs w:val="24"/>
        </w:rPr>
        <w:t>Подобное решение организации сферы культуры будет удовлетворять потребностям муниципального образования, в том числе и в перспективе развития. Тем не менее, необходимо отметить, что на расчетный срок реализации Генерального плана администрации поселения необходимо предусмотреть программу мероприятий по повышению доступности объектов культуры у населения.</w:t>
      </w:r>
    </w:p>
    <w:p w:rsidR="001D42C6" w:rsidRPr="00632DC5" w:rsidRDefault="001D42C6" w:rsidP="00775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запросам проживающего на территории поселения населения, администрации сельского поселения необходимо предусмотреть мероприятия по строительству здания местного прихода. </w:t>
      </w:r>
    </w:p>
    <w:p w:rsidR="00D33DF8" w:rsidRPr="00632DC5" w:rsidRDefault="00D33DF8" w:rsidP="00775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2DC5">
        <w:rPr>
          <w:rFonts w:ascii="Times New Roman" w:hAnsi="Times New Roman"/>
          <w:sz w:val="24"/>
          <w:szCs w:val="24"/>
        </w:rPr>
        <w:t>На расчетный срок реализации Схемы территориального планирования муниципального района до 20</w:t>
      </w:r>
      <w:r w:rsidR="00DB2059">
        <w:rPr>
          <w:rFonts w:ascii="Times New Roman" w:hAnsi="Times New Roman"/>
          <w:sz w:val="24"/>
          <w:szCs w:val="24"/>
        </w:rPr>
        <w:t>3</w:t>
      </w:r>
      <w:r w:rsidR="00B12749">
        <w:rPr>
          <w:rFonts w:ascii="Times New Roman" w:hAnsi="Times New Roman"/>
          <w:sz w:val="24"/>
          <w:szCs w:val="24"/>
        </w:rPr>
        <w:t>7</w:t>
      </w:r>
      <w:r w:rsidRPr="00632DC5">
        <w:rPr>
          <w:rFonts w:ascii="Times New Roman" w:hAnsi="Times New Roman"/>
          <w:sz w:val="24"/>
          <w:szCs w:val="24"/>
        </w:rPr>
        <w:t xml:space="preserve"> года предусмотрено строительство нового здания клуба.</w:t>
      </w:r>
    </w:p>
    <w:p w:rsidR="001D41E2" w:rsidRPr="009F797F" w:rsidRDefault="001D41E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70F0" w:rsidRPr="00292165" w:rsidRDefault="00664AF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92EC7" w:rsidRPr="00292165">
        <w:rPr>
          <w:rFonts w:ascii="Times New Roman" w:hAnsi="Times New Roman" w:cs="Times New Roman"/>
          <w:color w:val="000000" w:themeColor="text1"/>
          <w:sz w:val="24"/>
          <w:szCs w:val="24"/>
        </w:rPr>
        <w:t>.3.8. ОБЪЕКТЫ РЕКРЕАЦИИ, СПОРТА  И ОЗДОРОВЛЕНИЯ.</w:t>
      </w:r>
    </w:p>
    <w:p w:rsidR="006E2336" w:rsidRDefault="00F870F0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момент разработки генерального плана система отдыха населения в </w:t>
      </w:r>
      <w:r w:rsidR="00292165" w:rsidRPr="00292165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292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практически не организованна. </w:t>
      </w:r>
      <w:r w:rsidR="006E2336">
        <w:rPr>
          <w:rFonts w:ascii="Times New Roman" w:hAnsi="Times New Roman" w:cs="Times New Roman"/>
          <w:color w:val="000000" w:themeColor="text1"/>
          <w:sz w:val="24"/>
          <w:szCs w:val="24"/>
        </w:rPr>
        <w:t>На расчетный срок реализации Администрации муниципального образования необходимо предусмотреть программу мероприятий по развитию сферы объектов рекреации, спорта и оздоровления, в рамках которой необходимо строительство ряда объектов. Сведения о необходимости строительства тех или ин</w:t>
      </w:r>
      <w:r w:rsidR="008C37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объектов озвучены в таблицу </w:t>
      </w:r>
      <w:r w:rsidR="00664AF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E23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42C6" w:rsidRDefault="001D42C6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336" w:rsidRPr="001363E6" w:rsidRDefault="006E2336" w:rsidP="00775C8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36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 w:rsidR="00664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10</w:t>
      </w:r>
      <w:r w:rsidRPr="00136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«Объекты рекреации, спорта и оздоровления».</w:t>
      </w:r>
    </w:p>
    <w:tbl>
      <w:tblPr>
        <w:tblStyle w:val="a3"/>
        <w:tblW w:w="0" w:type="auto"/>
        <w:tblBorders>
          <w:top w:val="single" w:sz="18" w:space="0" w:color="29617A"/>
          <w:left w:val="single" w:sz="18" w:space="0" w:color="29617A"/>
          <w:bottom w:val="single" w:sz="18" w:space="0" w:color="29617A"/>
          <w:right w:val="single" w:sz="18" w:space="0" w:color="29617A"/>
          <w:insideH w:val="single" w:sz="6" w:space="0" w:color="29617A"/>
          <w:insideV w:val="single" w:sz="6" w:space="0" w:color="29617A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439"/>
        <w:gridCol w:w="1985"/>
        <w:gridCol w:w="2126"/>
        <w:gridCol w:w="1559"/>
        <w:gridCol w:w="2391"/>
      </w:tblGrid>
      <w:tr w:rsidR="00A3784B" w:rsidTr="00846296">
        <w:tc>
          <w:tcPr>
            <w:tcW w:w="512" w:type="dxa"/>
            <w:shd w:val="clear" w:color="auto" w:fill="29617A"/>
          </w:tcPr>
          <w:p w:rsidR="008C372D" w:rsidRPr="00DA206C" w:rsidRDefault="008C372D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№ </w:t>
            </w:r>
            <w:proofErr w:type="gramStart"/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/п</w:t>
            </w:r>
          </w:p>
        </w:tc>
        <w:tc>
          <w:tcPr>
            <w:tcW w:w="1439" w:type="dxa"/>
            <w:shd w:val="clear" w:color="auto" w:fill="29617A"/>
          </w:tcPr>
          <w:p w:rsidR="008C372D" w:rsidRPr="00DA206C" w:rsidRDefault="008C372D" w:rsidP="00775C8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shd w:val="clear" w:color="auto" w:fill="29617A"/>
          </w:tcPr>
          <w:p w:rsidR="008C372D" w:rsidRPr="00DA206C" w:rsidRDefault="008C372D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РАСПОЛОЖЕНИЕ</w:t>
            </w:r>
          </w:p>
        </w:tc>
        <w:tc>
          <w:tcPr>
            <w:tcW w:w="2126" w:type="dxa"/>
            <w:shd w:val="clear" w:color="auto" w:fill="29617A"/>
          </w:tcPr>
          <w:p w:rsidR="008C372D" w:rsidRPr="00DA206C" w:rsidRDefault="00B07884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ПОТРЕБНОСТЬ НА РАСЧЕТНЫЙ СРОК</w:t>
            </w:r>
          </w:p>
        </w:tc>
        <w:tc>
          <w:tcPr>
            <w:tcW w:w="1559" w:type="dxa"/>
            <w:shd w:val="clear" w:color="auto" w:fill="29617A"/>
          </w:tcPr>
          <w:p w:rsidR="008C372D" w:rsidRPr="00DA206C" w:rsidRDefault="00A3784B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УЧАСТКА</w:t>
            </w:r>
          </w:p>
        </w:tc>
        <w:tc>
          <w:tcPr>
            <w:tcW w:w="2391" w:type="dxa"/>
            <w:shd w:val="clear" w:color="auto" w:fill="29617A"/>
          </w:tcPr>
          <w:p w:rsidR="008C372D" w:rsidRPr="00DA206C" w:rsidRDefault="008C372D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A206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ПРИМЕЧАНИЯ</w:t>
            </w:r>
          </w:p>
        </w:tc>
      </w:tr>
      <w:tr w:rsidR="00A3784B" w:rsidTr="00846296">
        <w:tc>
          <w:tcPr>
            <w:tcW w:w="512" w:type="dxa"/>
          </w:tcPr>
          <w:p w:rsidR="00106ABF" w:rsidRDefault="00106ABF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:rsidR="00106ABF" w:rsidRPr="008C372D" w:rsidRDefault="00106ABF" w:rsidP="0077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7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Стадион</w:t>
            </w:r>
          </w:p>
        </w:tc>
        <w:tc>
          <w:tcPr>
            <w:tcW w:w="1985" w:type="dxa"/>
          </w:tcPr>
          <w:p w:rsidR="00106ABF" w:rsidRDefault="00D263BD" w:rsidP="00D263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</w:t>
            </w:r>
            <w:r w:rsidRPr="00ED5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ентральная часть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села Первомайское</w:t>
            </w:r>
          </w:p>
        </w:tc>
        <w:tc>
          <w:tcPr>
            <w:tcW w:w="2126" w:type="dxa"/>
          </w:tcPr>
          <w:p w:rsidR="00106ABF" w:rsidRDefault="006B50D5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 объект</w:t>
            </w:r>
          </w:p>
        </w:tc>
        <w:tc>
          <w:tcPr>
            <w:tcW w:w="1559" w:type="dxa"/>
          </w:tcPr>
          <w:p w:rsidR="00106ABF" w:rsidRPr="00106ABF" w:rsidRDefault="00106ABF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A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10 000 м</w:t>
            </w:r>
            <w:r w:rsidRPr="00106ABF">
              <w:rPr>
                <w:rFonts w:asciiTheme="minorEastAsia" w:hAnsiTheme="minorEastAsia" w:cstheme="minorEastAsia" w:hint="eastAsia"/>
                <w:color w:val="000000" w:themeColor="text1"/>
                <w:sz w:val="20"/>
                <w:szCs w:val="20"/>
              </w:rPr>
              <w:t>²</w:t>
            </w:r>
          </w:p>
        </w:tc>
        <w:tc>
          <w:tcPr>
            <w:tcW w:w="2391" w:type="dxa"/>
          </w:tcPr>
          <w:p w:rsidR="00106ABF" w:rsidRDefault="00106ABF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16196" w:rsidRPr="00292165" w:rsidRDefault="00116196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784B" w:rsidRDefault="00504645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645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предусмотреть развитие пешеходной зоны вдоль водных </w:t>
      </w:r>
      <w:r w:rsidR="003A6540">
        <w:rPr>
          <w:rFonts w:ascii="Times New Roman" w:hAnsi="Times New Roman" w:cs="Times New Roman"/>
          <w:sz w:val="24"/>
          <w:szCs w:val="24"/>
        </w:rPr>
        <w:t>объектов</w:t>
      </w:r>
      <w:r w:rsidRPr="00504645">
        <w:rPr>
          <w:rFonts w:ascii="Times New Roman" w:hAnsi="Times New Roman" w:cs="Times New Roman"/>
          <w:sz w:val="24"/>
          <w:szCs w:val="24"/>
        </w:rPr>
        <w:t>, а так же провести мероприятия по озеленению рассматриваемого участка. Учитывая наличие прибрежной зеленой зоны вдоль всех населенных пунктов, необходимые требования нормативов по количеству озелененных массивов в населенном пункте выполнены.</w:t>
      </w:r>
    </w:p>
    <w:p w:rsidR="00553BE1" w:rsidRDefault="00553BE1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планируется строительство стадиона и спортивного зала. Так же целесообразно разместить спортивный зал в школьных помещениях, что позволит в значительной степени снизить затраты на реализацию объектов.  </w:t>
      </w:r>
    </w:p>
    <w:p w:rsidR="000772DE" w:rsidRDefault="000772DE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дальнейшего развития сферы объектов рекреации, спорта и оздоровления Администрации муниципального образования необходимо предусмотреть реализацию туристического комплекса поселения. Необходимо сформировать программу по привлечению потенциальных инвесторов.</w:t>
      </w:r>
    </w:p>
    <w:p w:rsidR="00F870F0" w:rsidRPr="00303F7E" w:rsidRDefault="00F870F0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3F7E">
        <w:rPr>
          <w:rFonts w:ascii="Times New Roman" w:hAnsi="Times New Roman" w:cs="Times New Roman"/>
          <w:sz w:val="24"/>
          <w:szCs w:val="24"/>
          <w:lang w:eastAsia="en-US"/>
        </w:rPr>
        <w:t>Необходимо  разработать мероприятия по защите зеленых насаждений и организовать службы за контролем их исполнения.</w:t>
      </w:r>
    </w:p>
    <w:p w:rsidR="003C18BE" w:rsidRPr="0083348C" w:rsidRDefault="003C18BE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3505" w:rsidRPr="0083348C" w:rsidRDefault="00664AF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2EC7" w:rsidRPr="0083348C">
        <w:rPr>
          <w:rFonts w:ascii="Times New Roman" w:hAnsi="Times New Roman" w:cs="Times New Roman"/>
          <w:sz w:val="24"/>
          <w:szCs w:val="24"/>
        </w:rPr>
        <w:t>.3.9. ПРОИЗВОДСТВЕННЫЕ ОБЪЕКТЫ, ОБЪЕКТЫ КОММУНАЛЬНО СКЛАДСКОГО НАЗНАЧЕНИЯ.</w:t>
      </w:r>
    </w:p>
    <w:p w:rsidR="00B83505" w:rsidRPr="00EA645A" w:rsidRDefault="00B83505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645A">
        <w:rPr>
          <w:rFonts w:ascii="Times New Roman" w:hAnsi="Times New Roman" w:cs="Times New Roman"/>
          <w:sz w:val="24"/>
          <w:szCs w:val="24"/>
        </w:rPr>
        <w:t xml:space="preserve">В соответствии с программой Стратегии социально-экономического развития </w:t>
      </w:r>
      <w:proofErr w:type="spellStart"/>
      <w:r w:rsidR="00AA51D8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="00F568BC" w:rsidRPr="00EA645A">
        <w:rPr>
          <w:rFonts w:ascii="Times New Roman" w:hAnsi="Times New Roman" w:cs="Times New Roman"/>
          <w:sz w:val="24"/>
          <w:szCs w:val="24"/>
        </w:rPr>
        <w:t xml:space="preserve"> </w:t>
      </w:r>
      <w:r w:rsidR="00EA645A" w:rsidRPr="00EA645A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EA645A">
        <w:rPr>
          <w:rFonts w:ascii="Times New Roman" w:hAnsi="Times New Roman" w:cs="Times New Roman"/>
          <w:sz w:val="24"/>
          <w:szCs w:val="24"/>
        </w:rPr>
        <w:t>входит в зону  преимущественного развития сельского хозяйства и пищевой промышленности. Тем не менее</w:t>
      </w:r>
      <w:r w:rsidR="00F568BC" w:rsidRPr="00EA645A">
        <w:rPr>
          <w:rFonts w:ascii="Times New Roman" w:hAnsi="Times New Roman" w:cs="Times New Roman"/>
          <w:sz w:val="24"/>
          <w:szCs w:val="24"/>
        </w:rPr>
        <w:t>,</w:t>
      </w:r>
      <w:r w:rsidRPr="00EA645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сложились все условия для разностороннего разви</w:t>
      </w:r>
      <w:r w:rsidR="00EA645A">
        <w:rPr>
          <w:rFonts w:ascii="Times New Roman" w:hAnsi="Times New Roman" w:cs="Times New Roman"/>
          <w:sz w:val="24"/>
          <w:szCs w:val="24"/>
        </w:rPr>
        <w:t>тия производственного комплекса.</w:t>
      </w:r>
    </w:p>
    <w:p w:rsidR="00AA51D8" w:rsidRDefault="00B83505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645A">
        <w:rPr>
          <w:rFonts w:ascii="Times New Roman" w:hAnsi="Times New Roman" w:cs="Times New Roman"/>
          <w:sz w:val="24"/>
          <w:szCs w:val="24"/>
        </w:rPr>
        <w:t xml:space="preserve">Размещение и развитие сельскохозяйственных, промышленных и коммунальных объектов на </w:t>
      </w:r>
      <w:r w:rsidR="00EA645A" w:rsidRPr="00EA645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568BC" w:rsidRPr="00EA645A">
        <w:rPr>
          <w:rFonts w:ascii="Times New Roman" w:hAnsi="Times New Roman" w:cs="Times New Roman"/>
          <w:sz w:val="24"/>
          <w:szCs w:val="24"/>
        </w:rPr>
        <w:t>поселения</w:t>
      </w:r>
      <w:r w:rsidRPr="00EA645A">
        <w:rPr>
          <w:rFonts w:ascii="Times New Roman" w:hAnsi="Times New Roman" w:cs="Times New Roman"/>
          <w:sz w:val="24"/>
          <w:szCs w:val="24"/>
        </w:rPr>
        <w:t xml:space="preserve"> в последние годы  происходило медленными темпами. Однако </w:t>
      </w:r>
      <w:r w:rsidR="00F568BC" w:rsidRPr="00EA645A">
        <w:rPr>
          <w:rFonts w:ascii="Times New Roman" w:hAnsi="Times New Roman" w:cs="Times New Roman"/>
          <w:sz w:val="24"/>
          <w:szCs w:val="24"/>
        </w:rPr>
        <w:t>сельское хозяйство</w:t>
      </w:r>
      <w:r w:rsidRPr="00EA645A">
        <w:rPr>
          <w:rFonts w:ascii="Times New Roman" w:hAnsi="Times New Roman" w:cs="Times New Roman"/>
          <w:sz w:val="24"/>
          <w:szCs w:val="24"/>
        </w:rPr>
        <w:t xml:space="preserve"> останется одной из ведущих отраслей экономики </w:t>
      </w:r>
      <w:r w:rsidR="00EA645A" w:rsidRPr="00EA64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568BC" w:rsidRPr="00EA645A">
        <w:rPr>
          <w:rFonts w:ascii="Times New Roman" w:hAnsi="Times New Roman" w:cs="Times New Roman"/>
          <w:sz w:val="24"/>
          <w:szCs w:val="24"/>
        </w:rPr>
        <w:t>в</w:t>
      </w:r>
      <w:r w:rsidRPr="00EA645A">
        <w:rPr>
          <w:rFonts w:ascii="Times New Roman" w:hAnsi="Times New Roman" w:cs="Times New Roman"/>
          <w:sz w:val="24"/>
          <w:szCs w:val="24"/>
        </w:rPr>
        <w:t xml:space="preserve"> долгосрочной перспективе. В настоящее время актуально развитие производственной зоны, связанной с выращиванием экологически чистой </w:t>
      </w:r>
      <w:r w:rsidR="00EA645A" w:rsidRPr="00EA645A">
        <w:rPr>
          <w:rFonts w:ascii="Times New Roman" w:hAnsi="Times New Roman" w:cs="Times New Roman"/>
          <w:sz w:val="24"/>
          <w:szCs w:val="24"/>
        </w:rPr>
        <w:t xml:space="preserve">сельскохозяйственной </w:t>
      </w:r>
      <w:r w:rsidRPr="00EA645A">
        <w:rPr>
          <w:rFonts w:ascii="Times New Roman" w:hAnsi="Times New Roman" w:cs="Times New Roman"/>
          <w:sz w:val="24"/>
          <w:szCs w:val="24"/>
        </w:rPr>
        <w:t xml:space="preserve">продукции. </w:t>
      </w:r>
    </w:p>
    <w:p w:rsidR="00EE73E6" w:rsidRPr="00F318EB" w:rsidRDefault="00EE73E6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Помимо прочего, для ускорения процесса освоения (реновации) производственных территорий необходимо предусмотреть программный ряд </w:t>
      </w:r>
      <w:proofErr w:type="gramStart"/>
      <w:r w:rsidRPr="00F318EB">
        <w:rPr>
          <w:rFonts w:ascii="Times New Roman" w:hAnsi="Times New Roman" w:cs="Times New Roman"/>
          <w:sz w:val="24"/>
          <w:szCs w:val="24"/>
        </w:rPr>
        <w:t>обязательных к исполнению</w:t>
      </w:r>
      <w:proofErr w:type="gramEnd"/>
      <w:r w:rsidRPr="00F318EB">
        <w:rPr>
          <w:rFonts w:ascii="Times New Roman" w:hAnsi="Times New Roman" w:cs="Times New Roman"/>
          <w:sz w:val="24"/>
          <w:szCs w:val="24"/>
        </w:rPr>
        <w:t xml:space="preserve"> мероприятий. Основная цель данной программы – повышение эффективности управления производственным комплексом, а так же ускорение его развития. Необходимо отметить, что все мероприятия необходимо производить в едином комплексе работ. В противном случае их эффективность может быть снижена. </w:t>
      </w:r>
    </w:p>
    <w:p w:rsidR="00EE73E6" w:rsidRPr="00F318EB" w:rsidRDefault="00EE73E6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Среди основных мероприятий данной программы необходимо выделить следующие:</w:t>
      </w:r>
    </w:p>
    <w:p w:rsidR="00211633" w:rsidRPr="00F318EB" w:rsidRDefault="00EE73E6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- </w:t>
      </w:r>
      <w:r w:rsidR="00211633" w:rsidRPr="00F318EB">
        <w:rPr>
          <w:rFonts w:ascii="Times New Roman" w:hAnsi="Times New Roman" w:cs="Times New Roman"/>
          <w:sz w:val="24"/>
          <w:szCs w:val="24"/>
        </w:rPr>
        <w:t>контроль современного баланса производственных территорий, с обязательным выявлением свободных земельных участков;</w:t>
      </w:r>
    </w:p>
    <w:p w:rsidR="00306179" w:rsidRPr="00F318EB" w:rsidRDefault="0030617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анализ потенциала развития существующего производственного комплекса;</w:t>
      </w:r>
    </w:p>
    <w:p w:rsidR="00870B85" w:rsidRPr="00F318EB" w:rsidRDefault="00211633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оценка развития инженерной и транспортной инфраструктур, а так же разработка перечня мероприятий по их развитию;</w:t>
      </w:r>
    </w:p>
    <w:p w:rsidR="00211633" w:rsidRPr="00F318EB" w:rsidRDefault="00211633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разработка инвестиционного проекта развития производственного комплекса муниципального образования;</w:t>
      </w:r>
    </w:p>
    <w:p w:rsidR="00211633" w:rsidRPr="00F318EB" w:rsidRDefault="00211633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- разработка проекта планировки </w:t>
      </w:r>
      <w:r w:rsidR="00306179" w:rsidRPr="00F318EB">
        <w:rPr>
          <w:rFonts w:ascii="Times New Roman" w:hAnsi="Times New Roman" w:cs="Times New Roman"/>
          <w:sz w:val="24"/>
          <w:szCs w:val="24"/>
        </w:rPr>
        <w:t>территорий</w:t>
      </w:r>
      <w:r w:rsidRPr="00F318EB">
        <w:rPr>
          <w:rFonts w:ascii="Times New Roman" w:hAnsi="Times New Roman" w:cs="Times New Roman"/>
          <w:sz w:val="24"/>
          <w:szCs w:val="24"/>
        </w:rPr>
        <w:t xml:space="preserve"> производственных зон;</w:t>
      </w:r>
    </w:p>
    <w:p w:rsidR="00306179" w:rsidRPr="00F318EB" w:rsidRDefault="0030617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разработка комплекса мероприятий повышения доступа к производственному комплексу потенциальных инвесторов, предприятий.</w:t>
      </w:r>
    </w:p>
    <w:p w:rsidR="00306179" w:rsidRPr="00F318EB" w:rsidRDefault="0030617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Так же необходимо отметить, что на территории муниципального образования, в северной ее части, целесообразно сформировать производственную инвестиционную площадку. В связи с тем, что данная территория практически не освоена</w:t>
      </w:r>
      <w:r w:rsidR="004C6350" w:rsidRPr="00F318EB">
        <w:rPr>
          <w:rFonts w:ascii="Times New Roman" w:hAnsi="Times New Roman" w:cs="Times New Roman"/>
          <w:sz w:val="24"/>
          <w:szCs w:val="24"/>
        </w:rPr>
        <w:t>, но подразумевает развитие</w:t>
      </w:r>
      <w:r w:rsidRPr="00F318EB">
        <w:rPr>
          <w:rFonts w:ascii="Times New Roman" w:hAnsi="Times New Roman" w:cs="Times New Roman"/>
          <w:sz w:val="24"/>
          <w:szCs w:val="24"/>
        </w:rPr>
        <w:t xml:space="preserve">, формирование на ней производственного комплекса займет длительный период времени. </w:t>
      </w:r>
      <w:r w:rsidR="004C6350" w:rsidRPr="00F318EB">
        <w:rPr>
          <w:rFonts w:ascii="Times New Roman" w:hAnsi="Times New Roman" w:cs="Times New Roman"/>
          <w:sz w:val="24"/>
          <w:szCs w:val="24"/>
        </w:rPr>
        <w:t>Таким образом, при формировании конкретной программы развития, время ее освоения существенно уменьшится.</w:t>
      </w:r>
    </w:p>
    <w:p w:rsidR="004C6350" w:rsidRPr="00F318EB" w:rsidRDefault="004C6350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Существующий производственный комплекс </w:t>
      </w:r>
      <w:r w:rsidR="00DE5DA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318EB">
        <w:rPr>
          <w:rFonts w:ascii="Times New Roman" w:hAnsi="Times New Roman" w:cs="Times New Roman"/>
          <w:sz w:val="24"/>
          <w:szCs w:val="24"/>
        </w:rPr>
        <w:t xml:space="preserve">так же требует программы развития. В целом основным направлением будут снижение экологической нагрузки производств, а так же проведения мероприятий по снижению вредных воздействий. В </w:t>
      </w:r>
      <w:r w:rsidRPr="00F318EB">
        <w:rPr>
          <w:rFonts w:ascii="Times New Roman" w:hAnsi="Times New Roman" w:cs="Times New Roman"/>
          <w:sz w:val="24"/>
          <w:szCs w:val="24"/>
        </w:rPr>
        <w:lastRenderedPageBreak/>
        <w:t>настоящее время ряд территорий находится под воздействием санитарно-защитных зон от предприятий, объектов инфраструктуры. Их ликвидация, либо перенос на новые территории практически невозможен по ряду причин, поэтому на срок реализации</w:t>
      </w:r>
      <w:r w:rsidR="00FC6637" w:rsidRPr="00F318EB">
        <w:rPr>
          <w:rFonts w:ascii="Times New Roman" w:hAnsi="Times New Roman" w:cs="Times New Roman"/>
          <w:sz w:val="24"/>
          <w:szCs w:val="24"/>
        </w:rPr>
        <w:t xml:space="preserve"> Генерального плана</w:t>
      </w:r>
      <w:r w:rsidRPr="00F318EB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FC6637" w:rsidRPr="00F318EB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F318EB">
        <w:rPr>
          <w:rFonts w:ascii="Times New Roman" w:hAnsi="Times New Roman" w:cs="Times New Roman"/>
          <w:sz w:val="24"/>
          <w:szCs w:val="24"/>
        </w:rPr>
        <w:t xml:space="preserve">предусмотреть </w:t>
      </w:r>
      <w:r w:rsidR="00FC6637" w:rsidRPr="00F318EB">
        <w:rPr>
          <w:rFonts w:ascii="Times New Roman" w:hAnsi="Times New Roman" w:cs="Times New Roman"/>
          <w:sz w:val="24"/>
          <w:szCs w:val="24"/>
        </w:rPr>
        <w:t>мероприятия по уменьшению санитарно-защитных зон, как то:</w:t>
      </w:r>
    </w:p>
    <w:p w:rsidR="00FC6637" w:rsidRPr="00F318EB" w:rsidRDefault="00FC663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- установка </w:t>
      </w:r>
      <w:proofErr w:type="spellStart"/>
      <w:r w:rsidRPr="00F318EB">
        <w:rPr>
          <w:rFonts w:ascii="Times New Roman" w:hAnsi="Times New Roman" w:cs="Times New Roman"/>
          <w:sz w:val="24"/>
          <w:szCs w:val="24"/>
        </w:rPr>
        <w:t>шумозащитных</w:t>
      </w:r>
      <w:proofErr w:type="spellEnd"/>
      <w:r w:rsidRPr="00F318EB">
        <w:rPr>
          <w:rFonts w:ascii="Times New Roman" w:hAnsi="Times New Roman" w:cs="Times New Roman"/>
          <w:sz w:val="24"/>
          <w:szCs w:val="24"/>
        </w:rPr>
        <w:t xml:space="preserve"> ограждений;</w:t>
      </w:r>
    </w:p>
    <w:p w:rsidR="00FC6637" w:rsidRPr="00F318EB" w:rsidRDefault="00FC663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высадка защитных зеленых насаждений;</w:t>
      </w:r>
    </w:p>
    <w:p w:rsidR="00FC6637" w:rsidRPr="00F318EB" w:rsidRDefault="00FC663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контроль оборудования на предприятиях;</w:t>
      </w:r>
    </w:p>
    <w:p w:rsidR="00FC6637" w:rsidRPr="00F318EB" w:rsidRDefault="00FC663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модернизация производственного сектора;</w:t>
      </w:r>
    </w:p>
    <w:p w:rsidR="00FC6637" w:rsidRPr="00F318EB" w:rsidRDefault="00FC663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ликвидация или вынос вредных предприятий на новые территории;</w:t>
      </w:r>
    </w:p>
    <w:p w:rsidR="00F318EB" w:rsidRPr="00F318EB" w:rsidRDefault="00FC663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контроль за соблюдением нормативов.</w:t>
      </w:r>
    </w:p>
    <w:p w:rsidR="008D1261" w:rsidRDefault="008D1261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В целях стимулирования развития малых форм хозяйствования в агропромышленном комплексе района продолжится субсидирование за счет средств федерального и областного бюджетов части процентной ставки по кредитам и займам, полученным в кредитных организациях, крестьянскими (фермерскими) хозяйствами, гражданами, ведущими личное подсобное хозяйство, сельскохозяйственными потребительскими кооперативами, а также субсидирование реализуемой продукции животноводства, выращенной в личных подсобных хозяйствах.</w:t>
      </w:r>
    </w:p>
    <w:p w:rsidR="007C2AB8" w:rsidRPr="009F797F" w:rsidRDefault="007C2AB8" w:rsidP="00775C8F">
      <w:pPr>
        <w:shd w:val="clear" w:color="auto" w:fill="FFFFFF"/>
        <w:adjustRightInd w:val="0"/>
        <w:spacing w:after="0" w:line="240" w:lineRule="auto"/>
        <w:ind w:right="22" w:firstLine="851"/>
        <w:jc w:val="both"/>
        <w:rPr>
          <w:color w:val="FF0000"/>
          <w:sz w:val="24"/>
          <w:szCs w:val="24"/>
        </w:rPr>
      </w:pPr>
    </w:p>
    <w:p w:rsidR="000B2178" w:rsidRPr="005E2232" w:rsidRDefault="00664AF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2178" w:rsidRPr="005E2232">
        <w:rPr>
          <w:rFonts w:ascii="Times New Roman" w:hAnsi="Times New Roman" w:cs="Times New Roman"/>
          <w:sz w:val="24"/>
          <w:szCs w:val="24"/>
        </w:rPr>
        <w:t>.3.10. ОБЪЕКТЫ СПЕЦИАЛЬНОГО НАЗНАЧЕНИЯ.</w:t>
      </w:r>
    </w:p>
    <w:p w:rsidR="00604113" w:rsidRPr="00957EBA" w:rsidRDefault="00604113" w:rsidP="006041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7EBA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расположено несколько объектов специального назначения.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EBA">
        <w:rPr>
          <w:rFonts w:ascii="Times New Roman" w:hAnsi="Times New Roman" w:cs="Times New Roman"/>
          <w:sz w:val="24"/>
          <w:szCs w:val="24"/>
        </w:rPr>
        <w:t xml:space="preserve">Объекты классифицированы </w:t>
      </w:r>
      <w:r>
        <w:rPr>
          <w:rFonts w:ascii="Times New Roman" w:hAnsi="Times New Roman" w:cs="Times New Roman"/>
          <w:sz w:val="24"/>
          <w:szCs w:val="24"/>
        </w:rPr>
        <w:t xml:space="preserve">в том числе как </w:t>
      </w:r>
      <w:r w:rsidRPr="00957EBA">
        <w:rPr>
          <w:rFonts w:ascii="Times New Roman" w:hAnsi="Times New Roman" w:cs="Times New Roman"/>
          <w:sz w:val="24"/>
          <w:szCs w:val="24"/>
        </w:rPr>
        <w:t>опасные, имеют свой режим пользования.</w:t>
      </w:r>
    </w:p>
    <w:p w:rsidR="00F763AE" w:rsidRDefault="00F763AE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178" w:rsidRPr="00FE410B" w:rsidRDefault="00664AF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B2178" w:rsidRPr="00FE410B">
        <w:rPr>
          <w:rFonts w:ascii="Times New Roman" w:hAnsi="Times New Roman" w:cs="Times New Roman"/>
          <w:color w:val="000000" w:themeColor="text1"/>
          <w:sz w:val="24"/>
          <w:szCs w:val="24"/>
        </w:rPr>
        <w:t>.3.11. ОБЪЕКТЫ СЕЛЬСКОХОЗЯЙСТВЕННОГО НАЗНАЧЕНИЯ.</w:t>
      </w:r>
    </w:p>
    <w:p w:rsidR="00FE410B" w:rsidRPr="00FE410B" w:rsidRDefault="00C32AF1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х</w:t>
      </w:r>
      <w:r w:rsidR="00FE410B" w:rsidRPr="00FE410B">
        <w:rPr>
          <w:rFonts w:ascii="Times New Roman" w:hAnsi="Times New Roman" w:cs="Times New Roman"/>
          <w:color w:val="000000" w:themeColor="text1"/>
          <w:sz w:val="24"/>
          <w:szCs w:val="24"/>
        </w:rPr>
        <w:t>озяйства населения и сельскохозяйственные организации остаются основными производителями продукции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муниципальном районе</w:t>
      </w:r>
      <w:r w:rsidR="00FE410B" w:rsidRPr="00FE4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 же возрастает удельный вес крестьянских (фермерских) хозяйств в общем объеме производства продукции сельского хозяйства. </w:t>
      </w:r>
      <w:proofErr w:type="spellStart"/>
      <w:r w:rsidR="00FE410B" w:rsidRPr="00FE410B">
        <w:rPr>
          <w:rFonts w:ascii="Times New Roman" w:hAnsi="Times New Roman" w:cs="Times New Roman"/>
          <w:color w:val="000000" w:themeColor="text1"/>
          <w:sz w:val="24"/>
          <w:szCs w:val="24"/>
        </w:rPr>
        <w:t>Сельхозорганизации</w:t>
      </w:r>
      <w:proofErr w:type="spellEnd"/>
      <w:r w:rsidR="00FE410B" w:rsidRPr="00FE4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производят примерно 1/3 объема мяса и 2/3 объема молочной продукции.</w:t>
      </w:r>
    </w:p>
    <w:p w:rsidR="006471BE" w:rsidRDefault="00C32AF1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расчетный срок необходимо предусмотреть программу поддержки существующего сельскохозяйственного к</w:t>
      </w:r>
      <w:r w:rsidR="00604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омплекса. </w:t>
      </w:r>
      <w:r w:rsidR="006471BE">
        <w:rPr>
          <w:rFonts w:ascii="Times New Roman" w:hAnsi="Times New Roman" w:cs="Times New Roman"/>
          <w:color w:val="000000" w:themeColor="text1"/>
          <w:sz w:val="24"/>
          <w:szCs w:val="24"/>
        </w:rPr>
        <w:t>Так же целесообразна организация других сельскохозяйственных предприятий. В связи с тем, что одно из главных направлений в экономическом развитии района является сельское хозяйство, и до конца срока действия Генерального плана подобная тенденция будет неизменна, Администрации муниципального образования необходимо составить программу по привлечению инвестиций в сельскохозяйственный комплекс.</w:t>
      </w:r>
    </w:p>
    <w:p w:rsidR="000B2178" w:rsidRDefault="00FE410B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дальнейшего развития комплекса необходимо провести учет земель сельскохозяйственного назначения. </w:t>
      </w:r>
      <w:r w:rsidR="00647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большая часть земель, фактически занимаемых сельскохозяйственными угодьями никак не оформлена юридически. На учет кадастровой палаты </w:t>
      </w:r>
      <w:r w:rsidR="00AC49E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647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EB1A45">
        <w:rPr>
          <w:rFonts w:ascii="Times New Roman" w:hAnsi="Times New Roman" w:cs="Times New Roman"/>
          <w:color w:val="000000" w:themeColor="text1"/>
          <w:sz w:val="24"/>
          <w:szCs w:val="24"/>
        </w:rPr>
        <w:t>поставлено</w:t>
      </w:r>
      <w:r w:rsidR="00647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лишь несколько земельных участков. Те же, что подлежали учету</w:t>
      </w:r>
      <w:r w:rsidR="00EB1A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47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же большей частью имеют недостоверные границы. Проектное положение генерального плана предполагает уточнение границ озвученных земель.</w:t>
      </w:r>
    </w:p>
    <w:p w:rsidR="00604113" w:rsidRPr="009F797F" w:rsidRDefault="00604113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муниципального образования планируется строительство объекта регионального значения – склада минеральных удобрений.</w:t>
      </w:r>
    </w:p>
    <w:p w:rsidR="00B53C5A" w:rsidRPr="009F797F" w:rsidRDefault="00B53C5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3668" w:rsidRPr="00083668" w:rsidRDefault="00664AF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92EC7" w:rsidRPr="00083668">
        <w:rPr>
          <w:rFonts w:ascii="Times New Roman" w:hAnsi="Times New Roman" w:cs="Times New Roman"/>
          <w:color w:val="000000" w:themeColor="text1"/>
          <w:sz w:val="24"/>
          <w:szCs w:val="24"/>
        </w:rPr>
        <w:t>.3.1</w:t>
      </w:r>
      <w:r w:rsidR="00EB1A4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92EC7" w:rsidRPr="00083668">
        <w:rPr>
          <w:rFonts w:ascii="Times New Roman" w:hAnsi="Times New Roman" w:cs="Times New Roman"/>
          <w:color w:val="000000" w:themeColor="text1"/>
          <w:sz w:val="24"/>
          <w:szCs w:val="24"/>
        </w:rPr>
        <w:t>. ЖИЛОЙ ФОНД.</w:t>
      </w:r>
    </w:p>
    <w:p w:rsidR="00083668" w:rsidRPr="00083668" w:rsidRDefault="00083668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расчетный срок реализации Генерального плана заложен ряд территорий под развитие жилого строительства. Наличие доступного жилья является важным  показателем социального благополучия населения области и </w:t>
      </w:r>
      <w:r w:rsidR="00DE5DAD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083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Мероприятия по развитию жилищного фонда и строительному комплексу определены с учетом положений: </w:t>
      </w:r>
    </w:p>
    <w:p w:rsidR="00083668" w:rsidRPr="00083668" w:rsidRDefault="00083668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национального проекта «Доступное и комфортное жилье - гражданам России»; </w:t>
      </w:r>
    </w:p>
    <w:p w:rsidR="00083668" w:rsidRPr="00083668" w:rsidRDefault="00083668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6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проекта «Концепции долгосрочного социально-экономического развития Российской Федерации на период до 2020 года»; </w:t>
      </w:r>
    </w:p>
    <w:p w:rsidR="00083668" w:rsidRPr="00083668" w:rsidRDefault="00083668" w:rsidP="00775C8F">
      <w:pPr>
        <w:tabs>
          <w:tab w:val="num" w:pos="11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668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 включают:</w:t>
      </w:r>
    </w:p>
    <w:p w:rsidR="00083668" w:rsidRPr="00083668" w:rsidRDefault="00083668" w:rsidP="00775C8F">
      <w:pPr>
        <w:tabs>
          <w:tab w:val="num" w:pos="11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668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разработку и утверждение градостроительной документации для муниципальных образований согласно Градостроительному кодексу РФ (генеральные планы, планы застройки и др.) с установлением необходимых объемов жилищного строительства (включая реконструкцию существующего жилого фонда) и необходимых для этого территорий;</w:t>
      </w:r>
    </w:p>
    <w:p w:rsidR="00083668" w:rsidRPr="00083668" w:rsidRDefault="00083668" w:rsidP="00775C8F">
      <w:pPr>
        <w:tabs>
          <w:tab w:val="num" w:pos="11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668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государственной поддержки инвестиционных проектов по обеспечению новых земельных участков инженерной инфраструктурой для целей жилищного строительства;</w:t>
      </w:r>
    </w:p>
    <w:p w:rsidR="00083668" w:rsidRPr="00083668" w:rsidRDefault="00083668" w:rsidP="00775C8F">
      <w:pPr>
        <w:tabs>
          <w:tab w:val="num" w:pos="11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содействие разработке и реализации инвестиционных проектов по развитию деревянного домостроения и выпуску строительной продукции из местных материалов и ресурсов;</w:t>
      </w:r>
    </w:p>
    <w:p w:rsidR="00083668" w:rsidRPr="00083668" w:rsidRDefault="00083668" w:rsidP="00775C8F">
      <w:pPr>
        <w:tabs>
          <w:tab w:val="num" w:pos="11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668">
        <w:rPr>
          <w:rFonts w:ascii="Times New Roman" w:hAnsi="Times New Roman" w:cs="Times New Roman"/>
          <w:color w:val="000000" w:themeColor="text1"/>
          <w:sz w:val="24"/>
          <w:szCs w:val="24"/>
        </w:rPr>
        <w:t>- увеличение объемов ипотечного жилищного кредитования;</w:t>
      </w:r>
    </w:p>
    <w:p w:rsidR="00083668" w:rsidRPr="00083668" w:rsidRDefault="00083668" w:rsidP="00775C8F">
      <w:pPr>
        <w:tabs>
          <w:tab w:val="num" w:pos="11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668">
        <w:rPr>
          <w:rFonts w:ascii="Times New Roman" w:hAnsi="Times New Roman" w:cs="Times New Roman"/>
          <w:color w:val="000000" w:themeColor="text1"/>
          <w:sz w:val="24"/>
          <w:szCs w:val="24"/>
        </w:rPr>
        <w:t>- усиление государственной поддержки в улучшении жилищных условий граждан, молодых семей и молодых специалистов, проживающих в сельской местности.</w:t>
      </w:r>
    </w:p>
    <w:p w:rsidR="00083668" w:rsidRPr="00083668" w:rsidRDefault="00B53C5A" w:rsidP="00775C8F">
      <w:pPr>
        <w:tabs>
          <w:tab w:val="num" w:pos="11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668"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Предусматриваются субсидирование молодых многодетных семей для приобретения жилья, меры по переселению граждан, проживающих в ветхом и аварийном жилье, предоставлению жилья малоимущим категориям граждан.</w:t>
      </w:r>
    </w:p>
    <w:p w:rsidR="00083668" w:rsidRDefault="00083668" w:rsidP="00775C8F">
      <w:pPr>
        <w:tabs>
          <w:tab w:val="num" w:pos="110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3668">
        <w:rPr>
          <w:rFonts w:ascii="Times New Roman" w:hAnsi="Times New Roman" w:cs="Times New Roman"/>
          <w:color w:val="000000" w:themeColor="text1"/>
          <w:sz w:val="24"/>
          <w:szCs w:val="24"/>
        </w:rPr>
        <w:t>Планируется, что до 2035</w:t>
      </w:r>
      <w:r w:rsidR="00BD7043" w:rsidRPr="00083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жилое строительство будет осуществляться  за счет многоквартирных и </w:t>
      </w:r>
      <w:r w:rsidR="00BD7043" w:rsidRPr="000836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индивидуальных жилых домов, построенных населением за свой счет муниципального строительства и с помощью кредитов</w:t>
      </w:r>
      <w:r w:rsidR="00BD7043" w:rsidRPr="009F797F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BD7043" w:rsidRPr="009F79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D7043" w:rsidRPr="00305180" w:rsidRDefault="00BD7043" w:rsidP="00775C8F">
      <w:pPr>
        <w:tabs>
          <w:tab w:val="num" w:pos="1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180">
        <w:rPr>
          <w:rFonts w:ascii="Times New Roman" w:hAnsi="Times New Roman" w:cs="Times New Roman"/>
          <w:sz w:val="24"/>
          <w:szCs w:val="24"/>
        </w:rPr>
        <w:t xml:space="preserve">Сведения о развитии жилого фонда на расчетный срок представлены в таблице </w:t>
      </w:r>
      <w:r w:rsidR="00664AF2">
        <w:rPr>
          <w:rFonts w:ascii="Times New Roman" w:hAnsi="Times New Roman" w:cs="Times New Roman"/>
          <w:sz w:val="24"/>
          <w:szCs w:val="24"/>
        </w:rPr>
        <w:t>11</w:t>
      </w:r>
      <w:r w:rsidRPr="00305180">
        <w:rPr>
          <w:rFonts w:ascii="Times New Roman" w:hAnsi="Times New Roman" w:cs="Times New Roman"/>
          <w:sz w:val="24"/>
          <w:szCs w:val="24"/>
        </w:rPr>
        <w:t>.</w:t>
      </w:r>
    </w:p>
    <w:p w:rsidR="00E52CB2" w:rsidRPr="00305180" w:rsidRDefault="00E52CB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043" w:rsidRDefault="00BD7043" w:rsidP="00775C8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5180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64AF2">
        <w:rPr>
          <w:rFonts w:ascii="Times New Roman" w:hAnsi="Times New Roman" w:cs="Times New Roman"/>
          <w:i/>
          <w:sz w:val="24"/>
          <w:szCs w:val="24"/>
        </w:rPr>
        <w:t>11</w:t>
      </w:r>
      <w:r w:rsidRPr="00305180">
        <w:rPr>
          <w:rFonts w:ascii="Times New Roman" w:hAnsi="Times New Roman" w:cs="Times New Roman"/>
          <w:i/>
          <w:sz w:val="24"/>
          <w:szCs w:val="24"/>
        </w:rPr>
        <w:t>. «Развитие жилого фонда на территории муниципального образования».</w:t>
      </w:r>
    </w:p>
    <w:p w:rsidR="00684C9E" w:rsidRPr="00305180" w:rsidRDefault="00684C9E" w:rsidP="00775C8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031" w:type="dxa"/>
        <w:tblBorders>
          <w:top w:val="single" w:sz="18" w:space="0" w:color="29617A"/>
          <w:left w:val="single" w:sz="18" w:space="0" w:color="29617A"/>
          <w:bottom w:val="single" w:sz="18" w:space="0" w:color="29617A"/>
          <w:right w:val="single" w:sz="18" w:space="0" w:color="29617A"/>
          <w:insideH w:val="single" w:sz="6" w:space="0" w:color="29617A"/>
          <w:insideV w:val="single" w:sz="6" w:space="0" w:color="29617A"/>
        </w:tblBorders>
        <w:tblLook w:val="04A0" w:firstRow="1" w:lastRow="0" w:firstColumn="1" w:lastColumn="0" w:noHBand="0" w:noVBand="1"/>
      </w:tblPr>
      <w:tblGrid>
        <w:gridCol w:w="591"/>
        <w:gridCol w:w="3862"/>
        <w:gridCol w:w="2015"/>
        <w:gridCol w:w="1842"/>
        <w:gridCol w:w="1721"/>
      </w:tblGrid>
      <w:tr w:rsidR="00EA2723" w:rsidRPr="009F797F" w:rsidTr="00846296">
        <w:tc>
          <w:tcPr>
            <w:tcW w:w="591" w:type="dxa"/>
            <w:shd w:val="clear" w:color="auto" w:fill="29617A"/>
          </w:tcPr>
          <w:p w:rsidR="00BD7043" w:rsidRPr="00083668" w:rsidRDefault="00BD7043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8366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№ п/п</w:t>
            </w:r>
          </w:p>
        </w:tc>
        <w:tc>
          <w:tcPr>
            <w:tcW w:w="3862" w:type="dxa"/>
            <w:shd w:val="clear" w:color="auto" w:fill="29617A"/>
          </w:tcPr>
          <w:p w:rsidR="00BD7043" w:rsidRPr="00083668" w:rsidRDefault="00BD7043" w:rsidP="00775C8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8366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ПАРАМЕТР</w:t>
            </w:r>
          </w:p>
        </w:tc>
        <w:tc>
          <w:tcPr>
            <w:tcW w:w="2015" w:type="dxa"/>
            <w:shd w:val="clear" w:color="auto" w:fill="29617A"/>
          </w:tcPr>
          <w:p w:rsidR="00BD7043" w:rsidRPr="00083668" w:rsidRDefault="00BD7043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8366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СОВРЕМЕННОЕ СОСТОЯНИЕ</w:t>
            </w:r>
          </w:p>
        </w:tc>
        <w:tc>
          <w:tcPr>
            <w:tcW w:w="1842" w:type="dxa"/>
            <w:shd w:val="clear" w:color="auto" w:fill="29617A"/>
          </w:tcPr>
          <w:p w:rsidR="00BD7043" w:rsidRPr="00083668" w:rsidRDefault="00BD7043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8366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ПЕРВ</w:t>
            </w:r>
            <w:r w:rsidR="00083668" w:rsidRPr="0008366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АЯ</w:t>
            </w:r>
            <w:r w:rsidRPr="0008366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r w:rsidR="00083668" w:rsidRPr="0008366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ОЧЕРЕДЬ</w:t>
            </w:r>
          </w:p>
        </w:tc>
        <w:tc>
          <w:tcPr>
            <w:tcW w:w="1721" w:type="dxa"/>
            <w:shd w:val="clear" w:color="auto" w:fill="29617A"/>
          </w:tcPr>
          <w:p w:rsidR="00BD7043" w:rsidRPr="00083668" w:rsidRDefault="00BD7043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8366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РАСЧЕТНЫЙ СРОК</w:t>
            </w:r>
          </w:p>
        </w:tc>
      </w:tr>
      <w:tr w:rsidR="0080265F" w:rsidRPr="009F797F" w:rsidTr="00846296">
        <w:tc>
          <w:tcPr>
            <w:tcW w:w="591" w:type="dxa"/>
          </w:tcPr>
          <w:p w:rsidR="0080265F" w:rsidRPr="00305180" w:rsidRDefault="0080265F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0" w:type="dxa"/>
            <w:gridSpan w:val="4"/>
          </w:tcPr>
          <w:p w:rsidR="0080265F" w:rsidRPr="0080265F" w:rsidRDefault="0080265F" w:rsidP="00F763AE">
            <w:pPr>
              <w:rPr>
                <w:rFonts w:ascii="Times New Roman" w:hAnsi="Times New Roman" w:cs="Times New Roman"/>
                <w:szCs w:val="20"/>
              </w:rPr>
            </w:pPr>
            <w:r w:rsidRPr="0080265F">
              <w:rPr>
                <w:rFonts w:ascii="Times New Roman" w:hAnsi="Times New Roman" w:cs="Times New Roman"/>
                <w:szCs w:val="20"/>
              </w:rPr>
              <w:t xml:space="preserve">ЖИЛОЙ ФОНД </w:t>
            </w:r>
          </w:p>
        </w:tc>
      </w:tr>
      <w:tr w:rsidR="0080265F" w:rsidRPr="009F797F" w:rsidTr="00846296">
        <w:tc>
          <w:tcPr>
            <w:tcW w:w="591" w:type="dxa"/>
          </w:tcPr>
          <w:p w:rsidR="0080265F" w:rsidRPr="00305180" w:rsidRDefault="0080265F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8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62" w:type="dxa"/>
          </w:tcPr>
          <w:p w:rsidR="0080265F" w:rsidRPr="00305180" w:rsidRDefault="0080265F" w:rsidP="0077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180">
              <w:rPr>
                <w:rFonts w:ascii="Times New Roman" w:hAnsi="Times New Roman" w:cs="Times New Roman"/>
                <w:sz w:val="20"/>
                <w:szCs w:val="20"/>
              </w:rPr>
              <w:t xml:space="preserve">Площадь всех территорий </w:t>
            </w:r>
          </w:p>
        </w:tc>
        <w:tc>
          <w:tcPr>
            <w:tcW w:w="2015" w:type="dxa"/>
          </w:tcPr>
          <w:p w:rsidR="0080265F" w:rsidRPr="00B52B09" w:rsidRDefault="00F763AE" w:rsidP="00F76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="00E46F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80265F" w:rsidRPr="00B52B0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1842" w:type="dxa"/>
          </w:tcPr>
          <w:p w:rsidR="0080265F" w:rsidRPr="00B52B09" w:rsidRDefault="00F763AE" w:rsidP="00F76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209,48 </w:t>
            </w:r>
            <w:r w:rsidR="0080265F" w:rsidRPr="00B52B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721" w:type="dxa"/>
          </w:tcPr>
          <w:p w:rsidR="0080265F" w:rsidRPr="00B52B09" w:rsidRDefault="00F763AE" w:rsidP="00F76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="0080265F" w:rsidRPr="00B52B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80265F" w:rsidRPr="00B52B0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</w:tr>
      <w:tr w:rsidR="0080265F" w:rsidRPr="009F797F" w:rsidTr="00846296">
        <w:tc>
          <w:tcPr>
            <w:tcW w:w="591" w:type="dxa"/>
          </w:tcPr>
          <w:p w:rsidR="0080265F" w:rsidRPr="00305180" w:rsidRDefault="0080265F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8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62" w:type="dxa"/>
          </w:tcPr>
          <w:p w:rsidR="0080265F" w:rsidRPr="00305180" w:rsidRDefault="0080265F" w:rsidP="0077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180">
              <w:rPr>
                <w:rFonts w:ascii="Times New Roman" w:hAnsi="Times New Roman" w:cs="Times New Roman"/>
                <w:sz w:val="20"/>
                <w:szCs w:val="20"/>
              </w:rPr>
              <w:t>Площадь всего жилого фонда</w:t>
            </w:r>
          </w:p>
        </w:tc>
        <w:tc>
          <w:tcPr>
            <w:tcW w:w="2015" w:type="dxa"/>
          </w:tcPr>
          <w:p w:rsidR="0080265F" w:rsidRPr="00B52B09" w:rsidRDefault="00F763AE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10 704,60 </w:t>
            </w:r>
            <w:r w:rsidR="0080265F" w:rsidRPr="00B52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="0080265F" w:rsidRPr="00B52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42" w:type="dxa"/>
          </w:tcPr>
          <w:p w:rsidR="0080265F" w:rsidRPr="00B52B09" w:rsidRDefault="00F763AE" w:rsidP="00F76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13 500,00</w:t>
            </w:r>
            <w:r w:rsidR="0080265F" w:rsidRPr="00B52B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65F" w:rsidRPr="00B52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="0080265F" w:rsidRPr="00B52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21" w:type="dxa"/>
          </w:tcPr>
          <w:p w:rsidR="0080265F" w:rsidRPr="00B52B09" w:rsidRDefault="00F763AE" w:rsidP="00E46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15 950</w:t>
            </w:r>
            <w:r w:rsidR="00E46F9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80265F" w:rsidRPr="00B52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</w:t>
            </w:r>
            <w:proofErr w:type="gramStart"/>
            <w:r w:rsidR="0080265F" w:rsidRPr="00B52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80265F" w:rsidRPr="009F797F" w:rsidTr="00846296">
        <w:tc>
          <w:tcPr>
            <w:tcW w:w="591" w:type="dxa"/>
          </w:tcPr>
          <w:p w:rsidR="0080265F" w:rsidRPr="00305180" w:rsidRDefault="0080265F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8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862" w:type="dxa"/>
          </w:tcPr>
          <w:p w:rsidR="0080265F" w:rsidRPr="00305180" w:rsidRDefault="0080265F" w:rsidP="0077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180">
              <w:rPr>
                <w:rFonts w:ascii="Times New Roman" w:hAnsi="Times New Roman" w:cs="Times New Roman"/>
                <w:sz w:val="20"/>
                <w:szCs w:val="20"/>
              </w:rPr>
              <w:t>Общая численность населения</w:t>
            </w:r>
          </w:p>
        </w:tc>
        <w:tc>
          <w:tcPr>
            <w:tcW w:w="2015" w:type="dxa"/>
          </w:tcPr>
          <w:p w:rsidR="0080265F" w:rsidRPr="00B52B09" w:rsidRDefault="00F763AE" w:rsidP="00F76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  <w:r w:rsidR="0080265F" w:rsidRPr="00B52B09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842" w:type="dxa"/>
          </w:tcPr>
          <w:p w:rsidR="0080265F" w:rsidRPr="00B52B09" w:rsidRDefault="00F763AE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  <w:r w:rsidR="0080265F" w:rsidRPr="00B52B09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721" w:type="dxa"/>
          </w:tcPr>
          <w:p w:rsidR="0080265F" w:rsidRPr="00B52B09" w:rsidRDefault="00F763AE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  <w:r w:rsidR="0080265F" w:rsidRPr="00B52B09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80265F" w:rsidRPr="009F797F" w:rsidTr="00846296">
        <w:tc>
          <w:tcPr>
            <w:tcW w:w="591" w:type="dxa"/>
          </w:tcPr>
          <w:p w:rsidR="0080265F" w:rsidRPr="00305180" w:rsidRDefault="0080265F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8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862" w:type="dxa"/>
          </w:tcPr>
          <w:p w:rsidR="0080265F" w:rsidRPr="00305180" w:rsidRDefault="0080265F" w:rsidP="0077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180">
              <w:rPr>
                <w:rFonts w:ascii="Times New Roman" w:hAnsi="Times New Roman" w:cs="Times New Roman"/>
                <w:sz w:val="20"/>
                <w:szCs w:val="20"/>
              </w:rPr>
              <w:t>Средняя жилищная обеспеченность</w:t>
            </w:r>
          </w:p>
        </w:tc>
        <w:tc>
          <w:tcPr>
            <w:tcW w:w="2015" w:type="dxa"/>
          </w:tcPr>
          <w:p w:rsidR="0080265F" w:rsidRPr="00B52B09" w:rsidRDefault="0080265F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17,1 м</w:t>
            </w:r>
            <w:r w:rsidRPr="00B52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52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/чел.</w:t>
            </w:r>
          </w:p>
        </w:tc>
        <w:tc>
          <w:tcPr>
            <w:tcW w:w="1842" w:type="dxa"/>
          </w:tcPr>
          <w:p w:rsidR="0080265F" w:rsidRPr="00B52B09" w:rsidRDefault="0080265F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м</w:t>
            </w:r>
            <w:r w:rsidRPr="00B52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52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/чел.</w:t>
            </w:r>
          </w:p>
        </w:tc>
        <w:tc>
          <w:tcPr>
            <w:tcW w:w="1721" w:type="dxa"/>
          </w:tcPr>
          <w:p w:rsidR="0080265F" w:rsidRPr="00B52B09" w:rsidRDefault="0080265F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м</w:t>
            </w:r>
            <w:r w:rsidRPr="00B52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52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/чел.</w:t>
            </w:r>
          </w:p>
        </w:tc>
      </w:tr>
    </w:tbl>
    <w:p w:rsidR="00BD7043" w:rsidRDefault="00BD7043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79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523D5" w:rsidRPr="00305180" w:rsidRDefault="00B523D5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180">
        <w:rPr>
          <w:rFonts w:ascii="Times New Roman" w:hAnsi="Times New Roman" w:cs="Times New Roman"/>
          <w:sz w:val="24"/>
          <w:szCs w:val="24"/>
        </w:rPr>
        <w:t>Так же необходимо отметить, что новые жилые кварталы закладывались с условиями соблюдения нормативов, требований обеспечения объектов инженерной инфраструктуры, а так же из расчета оптимального размера земельного участка в рамках территории муниципального образования.</w:t>
      </w:r>
    </w:p>
    <w:p w:rsidR="00B523D5" w:rsidRPr="009F797F" w:rsidRDefault="00B523D5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79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F34140" w:rsidRDefault="00664AF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92EC7" w:rsidRPr="00EB1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.4.  ИНЖЕНЕРНАЯ ИНФРАСТРУКТУРА.</w:t>
      </w:r>
    </w:p>
    <w:p w:rsidR="00EB1A45" w:rsidRDefault="00EB1A45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0E36">
        <w:rPr>
          <w:rFonts w:ascii="Times New Roman" w:hAnsi="Times New Roman" w:cs="Times New Roman"/>
          <w:sz w:val="24"/>
          <w:szCs w:val="24"/>
        </w:rPr>
        <w:t>Муниципальное образование располагает относительно развитой инфраструктурой инженерного обеспечения территории</w:t>
      </w:r>
      <w:r>
        <w:rPr>
          <w:rFonts w:ascii="Times New Roman" w:hAnsi="Times New Roman" w:cs="Times New Roman"/>
          <w:sz w:val="24"/>
          <w:szCs w:val="24"/>
        </w:rPr>
        <w:t xml:space="preserve">. Тем не менее, уровень развития инфраструктуры на момент разработки Генерального плана не достаточен для интенсивного экономического развития поселения.  </w:t>
      </w:r>
    </w:p>
    <w:p w:rsidR="00E46F9F" w:rsidRDefault="00E46F9F" w:rsidP="00E46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обеспечено сетями энергоснабжения. Степень электрификации достигает 100%. Обслуживание территории производится за счет сетей электроснабжения, а так же локальной трансформаторной подстанцией. Инфраструктура энергоснабжения наиболее развита, и обладает наибольшим ресурсом к развитию. </w:t>
      </w:r>
    </w:p>
    <w:p w:rsidR="00E46F9F" w:rsidRPr="00A41CB9" w:rsidRDefault="00E46F9F" w:rsidP="00E46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CB9">
        <w:rPr>
          <w:rFonts w:ascii="Times New Roman" w:hAnsi="Times New Roman" w:cs="Times New Roman"/>
          <w:sz w:val="24"/>
          <w:szCs w:val="24"/>
        </w:rPr>
        <w:t xml:space="preserve">Обеспечение электроэнергией муниципального образования осуществляется ОАО «. </w:t>
      </w:r>
      <w:r w:rsidRPr="00A41CB9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Башкирэнерго». </w:t>
      </w:r>
      <w:r w:rsidRPr="00A41CB9">
        <w:rPr>
          <w:rFonts w:ascii="Times New Roman" w:hAnsi="Times New Roman" w:cs="Times New Roman"/>
          <w:sz w:val="24"/>
          <w:szCs w:val="24"/>
        </w:rPr>
        <w:t xml:space="preserve">Основными источниками электроснабжения объектов </w:t>
      </w:r>
      <w:proofErr w:type="spellStart"/>
      <w:r w:rsidRPr="00A41CB9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Pr="00A41CB9">
        <w:rPr>
          <w:rFonts w:ascii="Times New Roman" w:hAnsi="Times New Roman" w:cs="Times New Roman"/>
          <w:sz w:val="24"/>
          <w:szCs w:val="24"/>
        </w:rPr>
        <w:t xml:space="preserve"> района являются подстанции 35/10кВ «</w:t>
      </w:r>
      <w:proofErr w:type="spellStart"/>
      <w:r w:rsidRPr="00A41CB9">
        <w:rPr>
          <w:rFonts w:ascii="Times New Roman" w:hAnsi="Times New Roman" w:cs="Times New Roman"/>
          <w:sz w:val="24"/>
          <w:szCs w:val="24"/>
        </w:rPr>
        <w:t>Буриказган</w:t>
      </w:r>
      <w:proofErr w:type="spellEnd"/>
      <w:r w:rsidRPr="00A41CB9">
        <w:rPr>
          <w:rFonts w:ascii="Times New Roman" w:hAnsi="Times New Roman" w:cs="Times New Roman"/>
          <w:sz w:val="24"/>
          <w:szCs w:val="24"/>
        </w:rPr>
        <w:t xml:space="preserve">» и 35/10 </w:t>
      </w:r>
      <w:proofErr w:type="spellStart"/>
      <w:r w:rsidRPr="00A41CB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41CB9">
        <w:rPr>
          <w:rFonts w:ascii="Times New Roman" w:hAnsi="Times New Roman" w:cs="Times New Roman"/>
          <w:sz w:val="24"/>
          <w:szCs w:val="24"/>
        </w:rPr>
        <w:t xml:space="preserve"> «АПФ». Электроснабжение </w:t>
      </w:r>
      <w:proofErr w:type="spellStart"/>
      <w:r w:rsidRPr="00A41CB9">
        <w:rPr>
          <w:rFonts w:ascii="Times New Roman" w:hAnsi="Times New Roman" w:cs="Times New Roman"/>
          <w:sz w:val="24"/>
          <w:szCs w:val="24"/>
        </w:rPr>
        <w:t>Ашкадарской</w:t>
      </w:r>
      <w:proofErr w:type="spellEnd"/>
      <w:r w:rsidRPr="00A41CB9">
        <w:rPr>
          <w:rFonts w:ascii="Times New Roman" w:hAnsi="Times New Roman" w:cs="Times New Roman"/>
          <w:sz w:val="24"/>
          <w:szCs w:val="24"/>
        </w:rPr>
        <w:t xml:space="preserve"> птицефабрики (категория надежности электроснабжения – II) также </w:t>
      </w:r>
      <w:r w:rsidRPr="00A41CB9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от подстанции 35/10 </w:t>
      </w:r>
      <w:proofErr w:type="spellStart"/>
      <w:r w:rsidRPr="00A41CB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41CB9">
        <w:rPr>
          <w:rFonts w:ascii="Times New Roman" w:hAnsi="Times New Roman" w:cs="Times New Roman"/>
          <w:sz w:val="24"/>
          <w:szCs w:val="24"/>
        </w:rPr>
        <w:t xml:space="preserve"> «АПФ». Нагрузка вышеуказанных подстанций по результатам зимних контрольных замеров с учетом действующих технических условий на присоединение к электрическим сетям ОО «</w:t>
      </w:r>
      <w:proofErr w:type="spellStart"/>
      <w:r w:rsidRPr="00A41CB9">
        <w:rPr>
          <w:rFonts w:ascii="Times New Roman" w:hAnsi="Times New Roman" w:cs="Times New Roman"/>
          <w:sz w:val="24"/>
          <w:szCs w:val="24"/>
        </w:rPr>
        <w:t>БашРЭС</w:t>
      </w:r>
      <w:proofErr w:type="spellEnd"/>
      <w:r w:rsidRPr="00A41CB9">
        <w:rPr>
          <w:rFonts w:ascii="Times New Roman" w:hAnsi="Times New Roman" w:cs="Times New Roman"/>
          <w:sz w:val="24"/>
          <w:szCs w:val="24"/>
        </w:rPr>
        <w:t>» уже превышает установленные нормативы по максимальной загрузке трансформаторов.</w:t>
      </w:r>
    </w:p>
    <w:p w:rsidR="00EB1A45" w:rsidRDefault="00EB1A45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90F">
        <w:rPr>
          <w:rFonts w:ascii="Times New Roman" w:hAnsi="Times New Roman" w:cs="Times New Roman"/>
          <w:sz w:val="24"/>
          <w:szCs w:val="24"/>
        </w:rPr>
        <w:t>Сведения о потреблении ресурсов энергоснабжения</w:t>
      </w:r>
      <w:r>
        <w:rPr>
          <w:rFonts w:ascii="Times New Roman" w:hAnsi="Times New Roman" w:cs="Times New Roman"/>
          <w:sz w:val="24"/>
          <w:szCs w:val="24"/>
        </w:rPr>
        <w:t xml:space="preserve"> на расчетный срок реализации Генерального плана представлены в таблице </w:t>
      </w:r>
      <w:r w:rsidR="00664AF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B09" w:rsidRDefault="00B52B0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1A45" w:rsidRPr="00F92169" w:rsidRDefault="00EB1A45" w:rsidP="00775C8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2169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64AF2">
        <w:rPr>
          <w:rFonts w:ascii="Times New Roman" w:hAnsi="Times New Roman" w:cs="Times New Roman"/>
          <w:i/>
          <w:sz w:val="24"/>
          <w:szCs w:val="24"/>
        </w:rPr>
        <w:t>12</w:t>
      </w:r>
      <w:r w:rsidRPr="00F92169">
        <w:rPr>
          <w:rFonts w:ascii="Times New Roman" w:hAnsi="Times New Roman" w:cs="Times New Roman"/>
          <w:i/>
          <w:sz w:val="24"/>
          <w:szCs w:val="24"/>
        </w:rPr>
        <w:t>. «Потребление ресурсов энергоснабжения муниципальным образованием».</w:t>
      </w:r>
    </w:p>
    <w:tbl>
      <w:tblPr>
        <w:tblStyle w:val="a3"/>
        <w:tblW w:w="0" w:type="auto"/>
        <w:tblBorders>
          <w:top w:val="single" w:sz="18" w:space="0" w:color="29617A"/>
          <w:left w:val="single" w:sz="18" w:space="0" w:color="29617A"/>
          <w:bottom w:val="single" w:sz="18" w:space="0" w:color="29617A"/>
          <w:right w:val="single" w:sz="18" w:space="0" w:color="29617A"/>
          <w:insideH w:val="single" w:sz="6" w:space="0" w:color="29617A"/>
          <w:insideV w:val="single" w:sz="6" w:space="0" w:color="29617A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22"/>
        <w:gridCol w:w="992"/>
        <w:gridCol w:w="1843"/>
        <w:gridCol w:w="1701"/>
        <w:gridCol w:w="1559"/>
        <w:gridCol w:w="1682"/>
      </w:tblGrid>
      <w:tr w:rsidR="002A6608" w:rsidTr="00835C44">
        <w:tc>
          <w:tcPr>
            <w:tcW w:w="513" w:type="dxa"/>
            <w:shd w:val="clear" w:color="auto" w:fill="29617A"/>
          </w:tcPr>
          <w:p w:rsidR="002A6608" w:rsidRPr="00F92169" w:rsidRDefault="002A6608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9216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№ п/п</w:t>
            </w:r>
          </w:p>
        </w:tc>
        <w:tc>
          <w:tcPr>
            <w:tcW w:w="1722" w:type="dxa"/>
            <w:shd w:val="clear" w:color="auto" w:fill="29617A"/>
          </w:tcPr>
          <w:p w:rsidR="002A6608" w:rsidRPr="00F92169" w:rsidRDefault="002A6608" w:rsidP="00775C8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9216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ПОТРЕБИТЕЛЬ</w:t>
            </w:r>
          </w:p>
        </w:tc>
        <w:tc>
          <w:tcPr>
            <w:tcW w:w="992" w:type="dxa"/>
            <w:shd w:val="clear" w:color="auto" w:fill="29617A"/>
          </w:tcPr>
          <w:p w:rsidR="002A6608" w:rsidRPr="00F92169" w:rsidRDefault="002A6608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9216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НОРМА</w:t>
            </w:r>
          </w:p>
        </w:tc>
        <w:tc>
          <w:tcPr>
            <w:tcW w:w="1843" w:type="dxa"/>
            <w:shd w:val="clear" w:color="auto" w:fill="29617A"/>
          </w:tcPr>
          <w:p w:rsidR="002A6608" w:rsidRPr="00F92169" w:rsidRDefault="002A6608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СОВРЕМЕННОЕ ПОЛОЖЕНИЕ</w:t>
            </w:r>
          </w:p>
        </w:tc>
        <w:tc>
          <w:tcPr>
            <w:tcW w:w="1701" w:type="dxa"/>
            <w:shd w:val="clear" w:color="auto" w:fill="29617A"/>
          </w:tcPr>
          <w:p w:rsidR="002A6608" w:rsidRPr="00F92169" w:rsidRDefault="002A6608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ПЕРВАЯ ОЧЕРЕДЬ</w:t>
            </w:r>
          </w:p>
        </w:tc>
        <w:tc>
          <w:tcPr>
            <w:tcW w:w="1559" w:type="dxa"/>
            <w:shd w:val="clear" w:color="auto" w:fill="29617A"/>
          </w:tcPr>
          <w:p w:rsidR="002A6608" w:rsidRPr="00F92169" w:rsidRDefault="002A6608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РАСЧЕТНЫЙ СРОК</w:t>
            </w:r>
          </w:p>
        </w:tc>
        <w:tc>
          <w:tcPr>
            <w:tcW w:w="1682" w:type="dxa"/>
            <w:shd w:val="clear" w:color="auto" w:fill="29617A"/>
          </w:tcPr>
          <w:p w:rsidR="002A6608" w:rsidRPr="00F92169" w:rsidRDefault="002A6608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ПРИМЕЧАНИЯ</w:t>
            </w:r>
          </w:p>
        </w:tc>
      </w:tr>
      <w:tr w:rsidR="00B52B09" w:rsidTr="00835C44">
        <w:trPr>
          <w:trHeight w:val="566"/>
        </w:trPr>
        <w:tc>
          <w:tcPr>
            <w:tcW w:w="513" w:type="dxa"/>
          </w:tcPr>
          <w:p w:rsidR="00B52B09" w:rsidRPr="00283829" w:rsidRDefault="00B52B09" w:rsidP="0077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B09" w:rsidRDefault="00B52B09" w:rsidP="0077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09" w:rsidRPr="00283829" w:rsidRDefault="00B52B09" w:rsidP="0077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52B09" w:rsidRPr="00283829" w:rsidRDefault="00F763AE" w:rsidP="00E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Ашкадарский</w:t>
            </w:r>
            <w:proofErr w:type="spellEnd"/>
            <w:r w:rsidR="007D596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992" w:type="dxa"/>
          </w:tcPr>
          <w:p w:rsidR="00B52B09" w:rsidRPr="00283829" w:rsidRDefault="00B52B09" w:rsidP="00835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829">
              <w:rPr>
                <w:rFonts w:ascii="Times New Roman" w:hAnsi="Times New Roman" w:cs="Times New Roman"/>
                <w:sz w:val="20"/>
                <w:szCs w:val="20"/>
              </w:rPr>
              <w:t>950 кВт*ч/год</w:t>
            </w:r>
          </w:p>
        </w:tc>
        <w:tc>
          <w:tcPr>
            <w:tcW w:w="1843" w:type="dxa"/>
          </w:tcPr>
          <w:p w:rsidR="00B52B09" w:rsidRPr="00EB1A45" w:rsidRDefault="00F763AE" w:rsidP="00775C8F">
            <w:pPr>
              <w:pStyle w:val="maintext"/>
              <w:spacing w:before="0" w:beforeAutospacing="0" w:after="0" w:afterAutospacing="0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594 700</w:t>
            </w:r>
            <w:r w:rsidR="00E46F9F">
              <w:rPr>
                <w:sz w:val="20"/>
                <w:szCs w:val="20"/>
              </w:rPr>
              <w:t>,00</w:t>
            </w:r>
            <w:r w:rsidR="00E67259" w:rsidRPr="00283829">
              <w:rPr>
                <w:sz w:val="20"/>
                <w:szCs w:val="20"/>
              </w:rPr>
              <w:t xml:space="preserve"> кВт*</w:t>
            </w:r>
            <w:proofErr w:type="gramStart"/>
            <w:r w:rsidR="00E67259" w:rsidRPr="00283829">
              <w:rPr>
                <w:sz w:val="20"/>
                <w:szCs w:val="20"/>
              </w:rPr>
              <w:t>ч</w:t>
            </w:r>
            <w:proofErr w:type="gramEnd"/>
            <w:r w:rsidR="00E67259" w:rsidRPr="00283829">
              <w:rPr>
                <w:sz w:val="20"/>
                <w:szCs w:val="20"/>
              </w:rPr>
              <w:t>/год</w:t>
            </w:r>
          </w:p>
        </w:tc>
        <w:tc>
          <w:tcPr>
            <w:tcW w:w="1701" w:type="dxa"/>
          </w:tcPr>
          <w:p w:rsidR="00B52B09" w:rsidRPr="00EB1A45" w:rsidRDefault="00F763AE" w:rsidP="00775C8F">
            <w:pPr>
              <w:pStyle w:val="maintext"/>
              <w:spacing w:before="0" w:beforeAutospacing="0" w:after="0" w:afterAutospacing="0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641 250</w:t>
            </w:r>
            <w:r w:rsidR="00E46F9F">
              <w:rPr>
                <w:sz w:val="20"/>
                <w:szCs w:val="20"/>
              </w:rPr>
              <w:t>,00</w:t>
            </w:r>
            <w:r w:rsidR="00E67259" w:rsidRPr="00283829">
              <w:rPr>
                <w:sz w:val="20"/>
                <w:szCs w:val="20"/>
              </w:rPr>
              <w:t xml:space="preserve"> кВт*</w:t>
            </w:r>
            <w:proofErr w:type="gramStart"/>
            <w:r w:rsidR="00E67259" w:rsidRPr="00283829">
              <w:rPr>
                <w:sz w:val="20"/>
                <w:szCs w:val="20"/>
              </w:rPr>
              <w:t>ч</w:t>
            </w:r>
            <w:proofErr w:type="gramEnd"/>
            <w:r w:rsidR="00E67259" w:rsidRPr="00283829">
              <w:rPr>
                <w:sz w:val="20"/>
                <w:szCs w:val="20"/>
              </w:rPr>
              <w:t>/год</w:t>
            </w:r>
          </w:p>
        </w:tc>
        <w:tc>
          <w:tcPr>
            <w:tcW w:w="1559" w:type="dxa"/>
          </w:tcPr>
          <w:p w:rsidR="00B52B09" w:rsidRPr="00283829" w:rsidRDefault="00F763AE" w:rsidP="0077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688 750</w:t>
            </w:r>
            <w:r w:rsidR="00E46F9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E67259" w:rsidRPr="00283829">
              <w:rPr>
                <w:rFonts w:ascii="Times New Roman" w:hAnsi="Times New Roman" w:cs="Times New Roman"/>
                <w:sz w:val="20"/>
                <w:szCs w:val="20"/>
              </w:rPr>
              <w:t xml:space="preserve"> кВт*</w:t>
            </w:r>
            <w:proofErr w:type="gramStart"/>
            <w:r w:rsidR="00E67259" w:rsidRPr="0028382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E67259" w:rsidRPr="00283829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1682" w:type="dxa"/>
          </w:tcPr>
          <w:p w:rsidR="00B52B09" w:rsidRDefault="00B52B09" w:rsidP="0077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A45" w:rsidRDefault="00EB1A45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963" w:rsidRDefault="007D5963" w:rsidP="007D59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муниципального образования обеспечена бытовым газоснабжением. </w:t>
      </w:r>
      <w:r w:rsidRPr="007E5D06">
        <w:rPr>
          <w:rFonts w:ascii="Times New Roman" w:hAnsi="Times New Roman" w:cs="Times New Roman"/>
          <w:sz w:val="24"/>
          <w:szCs w:val="24"/>
        </w:rPr>
        <w:t>Источник газоснабжения муниципального образования – газопровод среднего давления, входит на территорию поселения в восточной части населенного пункта. Газопровод подходит к газораспределительн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5D06">
        <w:rPr>
          <w:rFonts w:ascii="Times New Roman" w:hAnsi="Times New Roman" w:cs="Times New Roman"/>
          <w:sz w:val="24"/>
          <w:szCs w:val="24"/>
        </w:rPr>
        <w:t>м пункт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E5D06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E5D06">
        <w:rPr>
          <w:rFonts w:ascii="Times New Roman" w:hAnsi="Times New Roman" w:cs="Times New Roman"/>
          <w:sz w:val="24"/>
          <w:szCs w:val="24"/>
        </w:rPr>
        <w:t xml:space="preserve"> так же вне пределов поселения. </w:t>
      </w:r>
    </w:p>
    <w:p w:rsidR="007D5963" w:rsidRPr="00EC5BD1" w:rsidRDefault="007D5963" w:rsidP="007D59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5BD1">
        <w:rPr>
          <w:rFonts w:ascii="Times New Roman" w:hAnsi="Times New Roman" w:cs="Times New Roman"/>
          <w:sz w:val="24"/>
          <w:szCs w:val="24"/>
        </w:rPr>
        <w:t xml:space="preserve">Газоснабжение осуществляется по 2-х ступенчатой системе:  </w:t>
      </w:r>
    </w:p>
    <w:p w:rsidR="007D5963" w:rsidRPr="00EC5BD1" w:rsidRDefault="007D5963" w:rsidP="007D59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5BD1">
        <w:rPr>
          <w:rFonts w:ascii="Times New Roman" w:hAnsi="Times New Roman" w:cs="Times New Roman"/>
          <w:sz w:val="24"/>
          <w:szCs w:val="24"/>
        </w:rPr>
        <w:t xml:space="preserve">1-ая ступень – газопроводы среднего давления до 0,6 Мпа; </w:t>
      </w:r>
    </w:p>
    <w:p w:rsidR="007D5963" w:rsidRPr="00EC5BD1" w:rsidRDefault="007D5963" w:rsidP="007D59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5BD1">
        <w:rPr>
          <w:rFonts w:ascii="Times New Roman" w:hAnsi="Times New Roman" w:cs="Times New Roman"/>
          <w:sz w:val="24"/>
          <w:szCs w:val="24"/>
        </w:rPr>
        <w:t xml:space="preserve">2-я ступень – газопроводы низкого давления –до 0,005МПа. </w:t>
      </w:r>
    </w:p>
    <w:p w:rsidR="007D5963" w:rsidRDefault="007D5963" w:rsidP="007D59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5BD1">
        <w:rPr>
          <w:rFonts w:ascii="Times New Roman" w:hAnsi="Times New Roman" w:cs="Times New Roman"/>
          <w:sz w:val="24"/>
          <w:szCs w:val="24"/>
        </w:rPr>
        <w:t xml:space="preserve">Доставка газа осуществляется от магистральных газопроводов через  автоматическую газораспределительную станцию (АГРС). От АГРС газоснабжение осуществляется по 2-х ступенчатой схеме: через сети среднего давления газ подается на газорегуляторные пункты (ГРП)  к котельным промышленных предприятий и коммунально-бытовых потребителей. К газопроводам среднего давления подключаются ГРП для снижения давления газа и подачи его в сети низкого давления для снабжения жилых и общественно-деловых зданий. </w:t>
      </w:r>
      <w:r w:rsidRPr="00EC5BD1">
        <w:rPr>
          <w:rFonts w:ascii="Times New Roman" w:hAnsi="Times New Roman" w:cs="Times New Roman"/>
          <w:sz w:val="24"/>
          <w:szCs w:val="24"/>
        </w:rPr>
        <w:tab/>
        <w:t xml:space="preserve">Надежность бесперебойного давления должно быть обеспечено </w:t>
      </w:r>
      <w:proofErr w:type="spellStart"/>
      <w:r w:rsidRPr="00EC5BD1">
        <w:rPr>
          <w:rFonts w:ascii="Times New Roman" w:hAnsi="Times New Roman" w:cs="Times New Roman"/>
          <w:sz w:val="24"/>
          <w:szCs w:val="24"/>
        </w:rPr>
        <w:t>закольцовкой</w:t>
      </w:r>
      <w:proofErr w:type="spellEnd"/>
      <w:r w:rsidRPr="00EC5BD1">
        <w:rPr>
          <w:rFonts w:ascii="Times New Roman" w:hAnsi="Times New Roman" w:cs="Times New Roman"/>
          <w:sz w:val="24"/>
          <w:szCs w:val="24"/>
        </w:rPr>
        <w:t xml:space="preserve"> по низкому давлению. Необходимость в установке дополнительных газорегуляторных пунктов для снижения давления для  целей отопления и собственных нужд каждого из предприятий определить при  дальнейшем проектировании. </w:t>
      </w:r>
    </w:p>
    <w:p w:rsidR="007D5963" w:rsidRDefault="007D5963" w:rsidP="007D5963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5963" w:rsidRDefault="007D5963" w:rsidP="007D5963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62C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64AF2">
        <w:rPr>
          <w:rFonts w:ascii="Times New Roman" w:hAnsi="Times New Roman" w:cs="Times New Roman"/>
          <w:i/>
          <w:sz w:val="24"/>
          <w:szCs w:val="24"/>
        </w:rPr>
        <w:t>13</w:t>
      </w:r>
      <w:r w:rsidRPr="002F62C6">
        <w:rPr>
          <w:rFonts w:ascii="Times New Roman" w:hAnsi="Times New Roman" w:cs="Times New Roman"/>
          <w:i/>
          <w:sz w:val="24"/>
          <w:szCs w:val="24"/>
        </w:rPr>
        <w:t xml:space="preserve">. «Потребление ресурсов </w:t>
      </w:r>
      <w:r>
        <w:rPr>
          <w:rFonts w:ascii="Times New Roman" w:hAnsi="Times New Roman" w:cs="Times New Roman"/>
          <w:i/>
          <w:sz w:val="24"/>
          <w:szCs w:val="24"/>
        </w:rPr>
        <w:t>газоснабжения</w:t>
      </w:r>
      <w:r w:rsidRPr="002F62C6">
        <w:rPr>
          <w:rFonts w:ascii="Times New Roman" w:hAnsi="Times New Roman" w:cs="Times New Roman"/>
          <w:i/>
          <w:sz w:val="24"/>
          <w:szCs w:val="24"/>
        </w:rPr>
        <w:t xml:space="preserve"> муниципальным образованием».</w:t>
      </w:r>
    </w:p>
    <w:tbl>
      <w:tblPr>
        <w:tblStyle w:val="a3"/>
        <w:tblW w:w="0" w:type="auto"/>
        <w:tblBorders>
          <w:top w:val="single" w:sz="18" w:space="0" w:color="29617A"/>
          <w:left w:val="single" w:sz="18" w:space="0" w:color="29617A"/>
          <w:bottom w:val="single" w:sz="18" w:space="0" w:color="29617A"/>
          <w:right w:val="single" w:sz="18" w:space="0" w:color="29617A"/>
          <w:insideH w:val="single" w:sz="6" w:space="0" w:color="29617A"/>
          <w:insideV w:val="single" w:sz="6" w:space="0" w:color="29617A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22"/>
        <w:gridCol w:w="992"/>
        <w:gridCol w:w="1843"/>
        <w:gridCol w:w="1701"/>
        <w:gridCol w:w="1559"/>
        <w:gridCol w:w="1682"/>
      </w:tblGrid>
      <w:tr w:rsidR="007D5963" w:rsidTr="00F0019E">
        <w:tc>
          <w:tcPr>
            <w:tcW w:w="513" w:type="dxa"/>
            <w:shd w:val="clear" w:color="auto" w:fill="29617A"/>
          </w:tcPr>
          <w:p w:rsidR="007D5963" w:rsidRPr="00F92169" w:rsidRDefault="007D5963" w:rsidP="00F0019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9216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№ п/п</w:t>
            </w:r>
          </w:p>
        </w:tc>
        <w:tc>
          <w:tcPr>
            <w:tcW w:w="1722" w:type="dxa"/>
            <w:shd w:val="clear" w:color="auto" w:fill="29617A"/>
          </w:tcPr>
          <w:p w:rsidR="007D5963" w:rsidRPr="00F92169" w:rsidRDefault="007D5963" w:rsidP="00F0019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9216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ПОТРЕБИТЕЛЬ</w:t>
            </w:r>
          </w:p>
        </w:tc>
        <w:tc>
          <w:tcPr>
            <w:tcW w:w="992" w:type="dxa"/>
            <w:shd w:val="clear" w:color="auto" w:fill="29617A"/>
          </w:tcPr>
          <w:p w:rsidR="007D5963" w:rsidRPr="00F92169" w:rsidRDefault="007D5963" w:rsidP="00F0019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9216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НОРМА</w:t>
            </w:r>
          </w:p>
        </w:tc>
        <w:tc>
          <w:tcPr>
            <w:tcW w:w="1843" w:type="dxa"/>
            <w:shd w:val="clear" w:color="auto" w:fill="29617A"/>
          </w:tcPr>
          <w:p w:rsidR="007D5963" w:rsidRPr="00F92169" w:rsidRDefault="007D5963" w:rsidP="00F0019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СОВРЕМЕННОЕ ПОЛОЖЕНИЕ</w:t>
            </w:r>
          </w:p>
        </w:tc>
        <w:tc>
          <w:tcPr>
            <w:tcW w:w="1701" w:type="dxa"/>
            <w:shd w:val="clear" w:color="auto" w:fill="29617A"/>
          </w:tcPr>
          <w:p w:rsidR="007D5963" w:rsidRPr="00F92169" w:rsidRDefault="007D5963" w:rsidP="00F0019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ПЕРВАЯ ОЧЕРЕДЬ</w:t>
            </w:r>
          </w:p>
        </w:tc>
        <w:tc>
          <w:tcPr>
            <w:tcW w:w="1559" w:type="dxa"/>
            <w:shd w:val="clear" w:color="auto" w:fill="29617A"/>
          </w:tcPr>
          <w:p w:rsidR="007D5963" w:rsidRPr="00F92169" w:rsidRDefault="007D5963" w:rsidP="00F0019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РАСЧЕТНЫЙ СРОК</w:t>
            </w:r>
          </w:p>
        </w:tc>
        <w:tc>
          <w:tcPr>
            <w:tcW w:w="1682" w:type="dxa"/>
            <w:shd w:val="clear" w:color="auto" w:fill="29617A"/>
          </w:tcPr>
          <w:p w:rsidR="007D5963" w:rsidRPr="00F92169" w:rsidRDefault="007D5963" w:rsidP="00F0019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ПРИМЕЧАНИЯ</w:t>
            </w:r>
          </w:p>
        </w:tc>
      </w:tr>
      <w:tr w:rsidR="007D5963" w:rsidTr="00F0019E">
        <w:trPr>
          <w:trHeight w:val="566"/>
        </w:trPr>
        <w:tc>
          <w:tcPr>
            <w:tcW w:w="513" w:type="dxa"/>
          </w:tcPr>
          <w:p w:rsidR="007D5963" w:rsidRPr="00283829" w:rsidRDefault="007D5963" w:rsidP="00F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5963" w:rsidRDefault="007D5963" w:rsidP="00F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63" w:rsidRPr="00283829" w:rsidRDefault="007D5963" w:rsidP="00F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D5963" w:rsidRPr="00283829" w:rsidRDefault="00F763AE" w:rsidP="00F0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Ашкадарский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992" w:type="dxa"/>
          </w:tcPr>
          <w:p w:rsidR="007D5963" w:rsidRPr="00283829" w:rsidRDefault="007D5963" w:rsidP="00F00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F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4FCA">
              <w:rPr>
                <w:rFonts w:ascii="Times New Roman" w:hAnsi="Times New Roman" w:cs="Times New Roman"/>
                <w:sz w:val="20"/>
                <w:szCs w:val="20"/>
              </w:rPr>
              <w:t>,12 м³*ч/год</w:t>
            </w:r>
          </w:p>
        </w:tc>
        <w:tc>
          <w:tcPr>
            <w:tcW w:w="1843" w:type="dxa"/>
          </w:tcPr>
          <w:p w:rsidR="007D5963" w:rsidRPr="00EB1A45" w:rsidRDefault="00F763AE" w:rsidP="00F763AE">
            <w:pPr>
              <w:pStyle w:val="maintext"/>
              <w:spacing w:before="0" w:beforeAutospacing="0" w:after="0" w:afterAutospacing="0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126 527</w:t>
            </w:r>
            <w:r w:rsidR="007D5963" w:rsidRPr="00C24FCA">
              <w:rPr>
                <w:sz w:val="20"/>
                <w:szCs w:val="20"/>
              </w:rPr>
              <w:t>,</w:t>
            </w:r>
            <w:r w:rsidR="007D59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7D5963" w:rsidRPr="00C24FCA">
              <w:rPr>
                <w:sz w:val="20"/>
                <w:szCs w:val="20"/>
              </w:rPr>
              <w:t xml:space="preserve"> м³*ч/год</w:t>
            </w:r>
          </w:p>
        </w:tc>
        <w:tc>
          <w:tcPr>
            <w:tcW w:w="1701" w:type="dxa"/>
          </w:tcPr>
          <w:p w:rsidR="007D5963" w:rsidRPr="00EB1A45" w:rsidRDefault="00F763AE" w:rsidP="00F763AE">
            <w:pPr>
              <w:pStyle w:val="maintext"/>
              <w:spacing w:before="0" w:beforeAutospacing="0" w:after="0" w:afterAutospacing="0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136 431,00</w:t>
            </w:r>
            <w:r w:rsidR="007D5963" w:rsidRPr="00C24FCA">
              <w:rPr>
                <w:sz w:val="20"/>
                <w:szCs w:val="20"/>
              </w:rPr>
              <w:t xml:space="preserve"> м³*ч/год</w:t>
            </w:r>
          </w:p>
        </w:tc>
        <w:tc>
          <w:tcPr>
            <w:tcW w:w="1559" w:type="dxa"/>
          </w:tcPr>
          <w:p w:rsidR="007D5963" w:rsidRPr="00283829" w:rsidRDefault="00F763AE" w:rsidP="00F76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146 537</w:t>
            </w:r>
            <w:r w:rsidR="00E52CB2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7D5963" w:rsidRPr="00C24FCA">
              <w:rPr>
                <w:rFonts w:ascii="Times New Roman" w:hAnsi="Times New Roman" w:cs="Times New Roman"/>
                <w:sz w:val="20"/>
                <w:szCs w:val="20"/>
              </w:rPr>
              <w:t>м³*ч/год</w:t>
            </w:r>
          </w:p>
        </w:tc>
        <w:tc>
          <w:tcPr>
            <w:tcW w:w="1682" w:type="dxa"/>
          </w:tcPr>
          <w:p w:rsidR="007D5963" w:rsidRDefault="007D5963" w:rsidP="00F00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963" w:rsidRDefault="007D5963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2CB2" w:rsidRPr="007665D2" w:rsidRDefault="00E52CB2" w:rsidP="00E52C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65D2">
        <w:rPr>
          <w:rFonts w:ascii="Times New Roman" w:hAnsi="Times New Roman" w:cs="Times New Roman"/>
          <w:sz w:val="24"/>
          <w:szCs w:val="24"/>
        </w:rPr>
        <w:t>Обеспечение территории питьевым водоснабжение осуществляется ООО «</w:t>
      </w:r>
      <w:proofErr w:type="spellStart"/>
      <w:r w:rsidRPr="007665D2">
        <w:rPr>
          <w:rFonts w:ascii="Times New Roman" w:hAnsi="Times New Roman" w:cs="Times New Roman"/>
          <w:sz w:val="24"/>
          <w:szCs w:val="24"/>
        </w:rPr>
        <w:t>Стерлитамакрайводоканал</w:t>
      </w:r>
      <w:proofErr w:type="spellEnd"/>
      <w:r w:rsidRPr="007665D2">
        <w:rPr>
          <w:rFonts w:ascii="Times New Roman" w:hAnsi="Times New Roman" w:cs="Times New Roman"/>
          <w:sz w:val="24"/>
          <w:szCs w:val="24"/>
        </w:rPr>
        <w:t>». Протяженность сетей – 98,6 км. Сети технически не обслуживаются и не взимается сбор с населения за потребленную воду, находятся в ветхом состоянии, а также не соответствует санитарным нормам.</w:t>
      </w:r>
      <w:r>
        <w:rPr>
          <w:rFonts w:ascii="Times New Roman" w:hAnsi="Times New Roman" w:cs="Times New Roman"/>
          <w:sz w:val="24"/>
          <w:szCs w:val="24"/>
        </w:rPr>
        <w:t xml:space="preserve"> На расчетный срок сети необходимо реконструировать. </w:t>
      </w:r>
    </w:p>
    <w:p w:rsidR="00E52CB2" w:rsidRPr="007665D2" w:rsidRDefault="00E52CB2" w:rsidP="00E52CB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665D2">
        <w:rPr>
          <w:rFonts w:ascii="Times New Roman" w:hAnsi="Times New Roman" w:cs="Times New Roman"/>
          <w:spacing w:val="-5"/>
          <w:sz w:val="24"/>
          <w:szCs w:val="24"/>
        </w:rPr>
        <w:t xml:space="preserve">Сведения о потреблении ресурсов питьевого водоснабжения представлены в таблице </w:t>
      </w:r>
      <w:r w:rsidR="00664AF2">
        <w:rPr>
          <w:rFonts w:ascii="Times New Roman" w:hAnsi="Times New Roman" w:cs="Times New Roman"/>
          <w:spacing w:val="-5"/>
          <w:sz w:val="24"/>
          <w:szCs w:val="24"/>
        </w:rPr>
        <w:t>14</w:t>
      </w:r>
      <w:r w:rsidRPr="007665D2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</w:p>
    <w:p w:rsidR="00E52CB2" w:rsidRDefault="00E52CB2" w:rsidP="00E52CB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E52CB2" w:rsidRDefault="00E52CB2" w:rsidP="00E52CB2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2169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64AF2">
        <w:rPr>
          <w:rFonts w:ascii="Times New Roman" w:hAnsi="Times New Roman" w:cs="Times New Roman"/>
          <w:i/>
          <w:sz w:val="24"/>
          <w:szCs w:val="24"/>
        </w:rPr>
        <w:t>14</w:t>
      </w:r>
      <w:r w:rsidRPr="00F92169">
        <w:rPr>
          <w:rFonts w:ascii="Times New Roman" w:hAnsi="Times New Roman" w:cs="Times New Roman"/>
          <w:i/>
          <w:sz w:val="24"/>
          <w:szCs w:val="24"/>
        </w:rPr>
        <w:t xml:space="preserve">. «Потребление ресурсов </w:t>
      </w:r>
      <w:r>
        <w:rPr>
          <w:rFonts w:ascii="Times New Roman" w:hAnsi="Times New Roman" w:cs="Times New Roman"/>
          <w:i/>
          <w:sz w:val="24"/>
          <w:szCs w:val="24"/>
        </w:rPr>
        <w:t>питьевого водоснабжени</w:t>
      </w:r>
      <w:r w:rsidRPr="00F92169">
        <w:rPr>
          <w:rFonts w:ascii="Times New Roman" w:hAnsi="Times New Roman" w:cs="Times New Roman"/>
          <w:i/>
          <w:sz w:val="24"/>
          <w:szCs w:val="24"/>
        </w:rPr>
        <w:t>я муниципальным образованием».</w:t>
      </w:r>
    </w:p>
    <w:tbl>
      <w:tblPr>
        <w:tblStyle w:val="a3"/>
        <w:tblW w:w="0" w:type="auto"/>
        <w:tblBorders>
          <w:top w:val="single" w:sz="18" w:space="0" w:color="29617A"/>
          <w:left w:val="single" w:sz="18" w:space="0" w:color="29617A"/>
          <w:bottom w:val="single" w:sz="18" w:space="0" w:color="29617A"/>
          <w:right w:val="single" w:sz="18" w:space="0" w:color="29617A"/>
          <w:insideH w:val="single" w:sz="6" w:space="0" w:color="29617A"/>
          <w:insideV w:val="single" w:sz="6" w:space="0" w:color="29617A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22"/>
        <w:gridCol w:w="992"/>
        <w:gridCol w:w="1843"/>
        <w:gridCol w:w="1701"/>
        <w:gridCol w:w="1559"/>
        <w:gridCol w:w="1682"/>
      </w:tblGrid>
      <w:tr w:rsidR="00E52CB2" w:rsidTr="00F0019E">
        <w:tc>
          <w:tcPr>
            <w:tcW w:w="513" w:type="dxa"/>
            <w:shd w:val="clear" w:color="auto" w:fill="29617A"/>
          </w:tcPr>
          <w:p w:rsidR="00E52CB2" w:rsidRPr="00F92169" w:rsidRDefault="00E52CB2" w:rsidP="00F0019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9216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№ п/п</w:t>
            </w:r>
          </w:p>
        </w:tc>
        <w:tc>
          <w:tcPr>
            <w:tcW w:w="1722" w:type="dxa"/>
            <w:shd w:val="clear" w:color="auto" w:fill="29617A"/>
          </w:tcPr>
          <w:p w:rsidR="00E52CB2" w:rsidRPr="00F92169" w:rsidRDefault="00E52CB2" w:rsidP="00F0019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9216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ПОТРЕБИТЕЛЬ</w:t>
            </w:r>
          </w:p>
        </w:tc>
        <w:tc>
          <w:tcPr>
            <w:tcW w:w="992" w:type="dxa"/>
            <w:shd w:val="clear" w:color="auto" w:fill="29617A"/>
          </w:tcPr>
          <w:p w:rsidR="00E52CB2" w:rsidRPr="00F92169" w:rsidRDefault="00E52CB2" w:rsidP="00F0019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9216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НОРМА</w:t>
            </w:r>
          </w:p>
        </w:tc>
        <w:tc>
          <w:tcPr>
            <w:tcW w:w="1843" w:type="dxa"/>
            <w:shd w:val="clear" w:color="auto" w:fill="29617A"/>
          </w:tcPr>
          <w:p w:rsidR="00E52CB2" w:rsidRPr="00F92169" w:rsidRDefault="00E52CB2" w:rsidP="00F0019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СОВРЕМЕННОЕ ПОЛОЖЕНИЕ</w:t>
            </w:r>
          </w:p>
        </w:tc>
        <w:tc>
          <w:tcPr>
            <w:tcW w:w="1701" w:type="dxa"/>
            <w:shd w:val="clear" w:color="auto" w:fill="29617A"/>
          </w:tcPr>
          <w:p w:rsidR="00E52CB2" w:rsidRPr="00F92169" w:rsidRDefault="00E52CB2" w:rsidP="00F0019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ПЕРВАЯ ОЧЕРЕДЬ</w:t>
            </w:r>
          </w:p>
        </w:tc>
        <w:tc>
          <w:tcPr>
            <w:tcW w:w="1559" w:type="dxa"/>
            <w:shd w:val="clear" w:color="auto" w:fill="29617A"/>
          </w:tcPr>
          <w:p w:rsidR="00E52CB2" w:rsidRPr="00F92169" w:rsidRDefault="00E52CB2" w:rsidP="00F0019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РАСЧЕТНЫЙ СРОК</w:t>
            </w:r>
          </w:p>
        </w:tc>
        <w:tc>
          <w:tcPr>
            <w:tcW w:w="1682" w:type="dxa"/>
            <w:shd w:val="clear" w:color="auto" w:fill="29617A"/>
          </w:tcPr>
          <w:p w:rsidR="00E52CB2" w:rsidRPr="00F92169" w:rsidRDefault="00E52CB2" w:rsidP="00F0019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ПРИМЕЧАНИЯ</w:t>
            </w:r>
          </w:p>
        </w:tc>
      </w:tr>
      <w:tr w:rsidR="00E52CB2" w:rsidTr="00F0019E">
        <w:trPr>
          <w:trHeight w:val="566"/>
        </w:trPr>
        <w:tc>
          <w:tcPr>
            <w:tcW w:w="513" w:type="dxa"/>
          </w:tcPr>
          <w:p w:rsidR="00E52CB2" w:rsidRPr="00283829" w:rsidRDefault="00E52CB2" w:rsidP="00F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2CB2" w:rsidRDefault="00E52CB2" w:rsidP="00F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B2" w:rsidRPr="00283829" w:rsidRDefault="00E52CB2" w:rsidP="00F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E52CB2" w:rsidRPr="00283829" w:rsidRDefault="00F763AE" w:rsidP="00F00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Ашкадарский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992" w:type="dxa"/>
          </w:tcPr>
          <w:p w:rsidR="00E52CB2" w:rsidRPr="00283829" w:rsidRDefault="00E52CB2" w:rsidP="00F00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E">
              <w:rPr>
                <w:rFonts w:ascii="Times New Roman" w:hAnsi="Times New Roman" w:cs="Times New Roman"/>
                <w:sz w:val="20"/>
                <w:szCs w:val="20"/>
              </w:rPr>
              <w:t>0,77 м</w:t>
            </w:r>
            <w:r w:rsidRPr="006220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220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20EE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E52CB2" w:rsidRPr="00EB1A45" w:rsidRDefault="00F763AE" w:rsidP="00F763AE">
            <w:pPr>
              <w:pStyle w:val="maintext"/>
              <w:spacing w:before="0" w:beforeAutospacing="0" w:after="0" w:afterAutospacing="0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482,02</w:t>
            </w:r>
            <w:r w:rsidR="00E52CB2" w:rsidRPr="00A777AE">
              <w:rPr>
                <w:sz w:val="20"/>
                <w:szCs w:val="20"/>
              </w:rPr>
              <w:t xml:space="preserve"> м</w:t>
            </w:r>
            <w:r w:rsidR="00E52CB2" w:rsidRPr="00A777A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52CB2" w:rsidRPr="00EB1A45" w:rsidRDefault="00F763AE" w:rsidP="00F763AE">
            <w:pPr>
              <w:pStyle w:val="maintext"/>
              <w:spacing w:before="0" w:beforeAutospacing="0" w:after="0" w:afterAutospacing="0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  <w:r w:rsidR="00E52C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="00E52CB2" w:rsidRPr="00A777AE">
              <w:rPr>
                <w:sz w:val="20"/>
                <w:szCs w:val="20"/>
              </w:rPr>
              <w:t xml:space="preserve"> м</w:t>
            </w:r>
            <w:r w:rsidR="00E52CB2" w:rsidRPr="00A777A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E52CB2" w:rsidRPr="00283829" w:rsidRDefault="00172F44" w:rsidP="00172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558,25</w:t>
            </w:r>
            <w:r w:rsidR="00E52CB2" w:rsidRPr="00A777A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E52CB2" w:rsidRPr="00A777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82" w:type="dxa"/>
          </w:tcPr>
          <w:p w:rsidR="00E52CB2" w:rsidRDefault="00E52CB2" w:rsidP="00F00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CB2" w:rsidRDefault="00E52CB2" w:rsidP="00E52C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2CB2" w:rsidRPr="00450133" w:rsidRDefault="00E52CB2" w:rsidP="00E52C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0133">
        <w:rPr>
          <w:rFonts w:ascii="Times New Roman" w:hAnsi="Times New Roman" w:cs="Times New Roman"/>
          <w:sz w:val="24"/>
          <w:szCs w:val="24"/>
        </w:rPr>
        <w:t>Для хозяйственно-питьевого водоснабжения населенных пунктов необходимо максимально использовать утвержденные запасы подземных вод. При этом произвести реконструкцию существующих водозаборов, а также рассмотреть вопрос о строительстве новых.</w:t>
      </w:r>
    </w:p>
    <w:p w:rsidR="00E52CB2" w:rsidRPr="00450133" w:rsidRDefault="00E52CB2" w:rsidP="00E52C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0133">
        <w:rPr>
          <w:rFonts w:ascii="Times New Roman" w:hAnsi="Times New Roman" w:cs="Times New Roman"/>
          <w:sz w:val="24"/>
          <w:szCs w:val="24"/>
        </w:rPr>
        <w:t>Промышленные предприятия должны обеспечиваться водой на технические нужды из поверхностных источников с использованием оборотного водоснабжения.</w:t>
      </w:r>
    </w:p>
    <w:p w:rsidR="00E52CB2" w:rsidRPr="00450133" w:rsidRDefault="00E52CB2" w:rsidP="00E52C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0133">
        <w:rPr>
          <w:rFonts w:ascii="Times New Roman" w:hAnsi="Times New Roman" w:cs="Times New Roman"/>
          <w:sz w:val="24"/>
          <w:szCs w:val="24"/>
        </w:rPr>
        <w:t>Необходимо развитие водоснабжения в населенных пунктах. Для реального решения проблемы обеспечения населения питьевой водой необходимо выполнить детальный анализ текущего состояния в сфере водоснабжения по каждому населенному пункту.</w:t>
      </w:r>
    </w:p>
    <w:p w:rsidR="00E52CB2" w:rsidRDefault="00E52CB2" w:rsidP="00E52C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0133">
        <w:rPr>
          <w:rFonts w:ascii="Times New Roman" w:hAnsi="Times New Roman" w:cs="Times New Roman"/>
          <w:sz w:val="24"/>
          <w:szCs w:val="24"/>
        </w:rPr>
        <w:t>Необходимо предусмотреть развитие систем водоснабжения на площадках агропромышленного комплекса, для которых необходимы собственные водозаборы и водоочистные сооружения. Сельскохозяйственные предприятия, объекты животноводства намечается обеспечивать водой за счет подземных вод.</w:t>
      </w:r>
    </w:p>
    <w:p w:rsidR="00E52CB2" w:rsidRDefault="00E52CB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0133">
        <w:rPr>
          <w:rFonts w:ascii="Times New Roman" w:hAnsi="Times New Roman" w:cs="Times New Roman"/>
          <w:sz w:val="24"/>
          <w:szCs w:val="24"/>
        </w:rPr>
        <w:t>Необходимо рассмотреть вариант по открытию местного производства бутилированной воды.</w:t>
      </w:r>
    </w:p>
    <w:p w:rsidR="00F56768" w:rsidRPr="00C84F6C" w:rsidRDefault="00F56768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4F6C">
        <w:rPr>
          <w:rFonts w:ascii="Times New Roman" w:hAnsi="Times New Roman" w:cs="Times New Roman"/>
          <w:sz w:val="24"/>
          <w:szCs w:val="24"/>
        </w:rPr>
        <w:t>В настоящее время в муниципальном образовании нет ц</w:t>
      </w:r>
      <w:r w:rsidR="00EB1A45" w:rsidRPr="00C84F6C">
        <w:rPr>
          <w:rFonts w:ascii="Times New Roman" w:hAnsi="Times New Roman" w:cs="Times New Roman"/>
          <w:sz w:val="24"/>
          <w:szCs w:val="24"/>
        </w:rPr>
        <w:t xml:space="preserve">ентрализованной канализации, нет так же ливневой канализации. </w:t>
      </w:r>
      <w:r w:rsidRPr="00C84F6C">
        <w:rPr>
          <w:rFonts w:ascii="Times New Roman" w:hAnsi="Times New Roman" w:cs="Times New Roman"/>
          <w:sz w:val="24"/>
          <w:szCs w:val="24"/>
        </w:rPr>
        <w:t xml:space="preserve">Строительство централизованной канализации и очистных сооружений нецелесообразно, в связи с небольшим населением и высокой стоимости оборудования. </w:t>
      </w:r>
      <w:r w:rsidR="00EB1A45" w:rsidRPr="00C84F6C">
        <w:rPr>
          <w:rFonts w:ascii="Times New Roman" w:hAnsi="Times New Roman" w:cs="Times New Roman"/>
          <w:sz w:val="24"/>
          <w:szCs w:val="24"/>
        </w:rPr>
        <w:t xml:space="preserve">Утилизация отходов </w:t>
      </w:r>
      <w:r w:rsidRPr="00C84F6C">
        <w:rPr>
          <w:rFonts w:ascii="Times New Roman" w:hAnsi="Times New Roman" w:cs="Times New Roman"/>
          <w:sz w:val="24"/>
          <w:szCs w:val="24"/>
        </w:rPr>
        <w:t xml:space="preserve">необходимо производить за счет использования локальных очистных сооружений. </w:t>
      </w:r>
    </w:p>
    <w:p w:rsidR="00F56768" w:rsidRPr="00C84F6C" w:rsidRDefault="00EB1A45" w:rsidP="00775C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4F6C">
        <w:rPr>
          <w:rFonts w:ascii="Times New Roman" w:hAnsi="Times New Roman" w:cs="Times New Roman"/>
          <w:sz w:val="24"/>
          <w:szCs w:val="24"/>
        </w:rPr>
        <w:t xml:space="preserve">Сток дождевых масс осуществляется по естественным формам рельефа. </w:t>
      </w:r>
      <w:r w:rsidR="00F56768" w:rsidRPr="00C84F6C">
        <w:rPr>
          <w:rFonts w:ascii="Times New Roman" w:hAnsi="Times New Roman" w:cs="Times New Roman"/>
          <w:sz w:val="24"/>
          <w:szCs w:val="24"/>
        </w:rPr>
        <w:t>Необходимо произвести устройство стока дождевых масс с территории населенных пунктов через сточные лотки. В связи с невысок</w:t>
      </w:r>
      <w:r w:rsidR="003F2E65" w:rsidRPr="00C84F6C">
        <w:rPr>
          <w:rFonts w:ascii="Times New Roman" w:hAnsi="Times New Roman" w:cs="Times New Roman"/>
          <w:sz w:val="24"/>
          <w:szCs w:val="24"/>
        </w:rPr>
        <w:t xml:space="preserve">ой уровнем хозяйственной деятельности экологическая нагрузка на территории так же невысока, поэтому строительство ливневых очистных сооружений нецелесообразно.  </w:t>
      </w:r>
      <w:r w:rsidR="00F56768" w:rsidRPr="00C84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E65" w:rsidRPr="00C84F6C" w:rsidRDefault="003F2E65" w:rsidP="00775C8F">
      <w:pPr>
        <w:pStyle w:val="a5"/>
        <w:spacing w:before="0" w:beforeAutospacing="0" w:after="0" w:afterAutospacing="0"/>
        <w:ind w:firstLine="851"/>
        <w:jc w:val="both"/>
      </w:pPr>
      <w:r w:rsidRPr="00C84F6C">
        <w:t xml:space="preserve">На срок реализации документа предлагается сохранить способ обеспечения застройки горячим водоснабжением и отопление от индивидуальных и локальных очистных сооружений. Необходимо провести замену (модернизацию) оборудования. В случае необходимости строительства зданий котельных, строительство производить на территории отведенных земельных участков. </w:t>
      </w:r>
    </w:p>
    <w:p w:rsidR="00C84F6C" w:rsidRPr="00C84F6C" w:rsidRDefault="00C84F6C" w:rsidP="00775C8F">
      <w:pPr>
        <w:pStyle w:val="a5"/>
        <w:spacing w:before="0" w:beforeAutospacing="0" w:after="0" w:afterAutospacing="0"/>
        <w:ind w:firstLine="851"/>
        <w:jc w:val="both"/>
      </w:pPr>
      <w:r w:rsidRPr="00C84F6C">
        <w:t>Теплоснабжение существующих промышленных и сельскохозяйственных пред</w:t>
      </w:r>
      <w:r w:rsidRPr="00C84F6C">
        <w:softHyphen/>
        <w:t xml:space="preserve">приятий осуществляется от собственных ведомственных котельных. </w:t>
      </w:r>
      <w:r w:rsidR="00B367A4" w:rsidRPr="00C84F6C">
        <w:t>Основными проблемами в системе теплоснабжения района является значительный физический и моральный износ тепло источников и абонентских установок, массовое старение оборудования источников, значительная часть которого отработала расчетные сроки и требует замены.</w:t>
      </w:r>
    </w:p>
    <w:p w:rsidR="00A15E19" w:rsidRPr="009F797F" w:rsidRDefault="00B36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79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41967" w:rsidRPr="00213076" w:rsidRDefault="00664AF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92EC7" w:rsidRPr="00213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.5.  ТРАНСПОРТНАЯ ИНФРАСТРУКТУРА.</w:t>
      </w:r>
    </w:p>
    <w:p w:rsidR="00213076" w:rsidRDefault="0024196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3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Уличная сеть </w:t>
      </w:r>
      <w:r w:rsidR="00213076" w:rsidRPr="00213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населенных пунктов </w:t>
      </w:r>
      <w:r w:rsidRPr="00213076">
        <w:rPr>
          <w:rFonts w:ascii="Times New Roman" w:hAnsi="Times New Roman" w:cs="Times New Roman"/>
          <w:color w:val="000000" w:themeColor="text1"/>
          <w:sz w:val="24"/>
          <w:szCs w:val="24"/>
        </w:rPr>
        <w:t>имеет четкое квартальное  построение, трассировка следует в основном за рельефом. В части реализации Генерального плана необходимо максимально сохранить улично-дорожную сеть, при необходимости расширив. Так же необходимо модифицировать су</w:t>
      </w:r>
      <w:r w:rsidRPr="00142DBF">
        <w:rPr>
          <w:rFonts w:ascii="Times New Roman" w:hAnsi="Times New Roman" w:cs="Times New Roman"/>
          <w:color w:val="000000" w:themeColor="text1"/>
          <w:sz w:val="24"/>
          <w:szCs w:val="24"/>
        </w:rPr>
        <w:t>ществующую сеть с целью того, что бы придать ей максимально замкнутую структуру.</w:t>
      </w:r>
      <w:r w:rsidR="00213076" w:rsidRPr="00142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DBF">
        <w:rPr>
          <w:rFonts w:ascii="Times New Roman" w:hAnsi="Times New Roman" w:cs="Times New Roman"/>
          <w:color w:val="000000" w:themeColor="text1"/>
          <w:sz w:val="24"/>
          <w:szCs w:val="24"/>
        </w:rPr>
        <w:t>В части развития предлагается подобная конфигурация структуры, встроенной в уже существующую</w:t>
      </w:r>
      <w:r w:rsidR="00213076" w:rsidRPr="00142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застройку</w:t>
      </w:r>
      <w:r w:rsidRPr="00142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57FC1" w:rsidRPr="00142DBF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Предполагается дальнейшее развитие существующих кварталов.</w:t>
      </w:r>
      <w:r w:rsidR="00057FC1" w:rsidRPr="009F79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57FC1" w:rsidRPr="00023A0F" w:rsidRDefault="0024196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A0F">
        <w:rPr>
          <w:rFonts w:ascii="Times New Roman" w:hAnsi="Times New Roman" w:cs="Times New Roman"/>
          <w:color w:val="000000" w:themeColor="text1"/>
          <w:sz w:val="24"/>
          <w:szCs w:val="24"/>
        </w:rPr>
        <w:t>Ширина главных улиц 20-40</w:t>
      </w:r>
      <w:r w:rsidR="00213076" w:rsidRPr="00023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3A0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13076" w:rsidRPr="00023A0F">
        <w:rPr>
          <w:rFonts w:ascii="Times New Roman" w:hAnsi="Times New Roman" w:cs="Times New Roman"/>
          <w:color w:val="000000" w:themeColor="text1"/>
          <w:sz w:val="24"/>
          <w:szCs w:val="24"/>
        </w:rPr>
        <w:t>етров, ш</w:t>
      </w:r>
      <w:r w:rsidRPr="00023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ирина проезжих частей 4-6 </w:t>
      </w:r>
      <w:r w:rsidR="00213076" w:rsidRPr="00023A0F">
        <w:rPr>
          <w:rFonts w:ascii="Times New Roman" w:hAnsi="Times New Roman" w:cs="Times New Roman"/>
          <w:color w:val="000000" w:themeColor="text1"/>
          <w:sz w:val="24"/>
          <w:szCs w:val="24"/>
        </w:rPr>
        <w:t>метров</w:t>
      </w:r>
      <w:r w:rsidRPr="00023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Основные и главные улицы имеют асфальтовое покрытие. </w:t>
      </w:r>
      <w:r w:rsidR="00057FC1" w:rsidRPr="00023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перспективе необходимо предусмотреть реконструкцию, а, в случае необходимости, замену покрытия по всем существующим дорогам. Улицы в проектной части </w:t>
      </w:r>
      <w:r w:rsidR="00023A0F" w:rsidRPr="00023A0F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="00057FC1" w:rsidRPr="00023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установить шириной 15 метров, в случае с </w:t>
      </w:r>
      <w:r w:rsidR="00057FC1" w:rsidRPr="00023A0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центральными – 20 метров. В связи с тем, что развитие предполагается в основном за счет индивидуальной жилой застройки, ширина улиц в 15 метров удовлетворяет нормативам.</w:t>
      </w:r>
    </w:p>
    <w:p w:rsidR="00241967" w:rsidRPr="00855DD2" w:rsidRDefault="005459E3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D2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Центральные</w:t>
      </w:r>
      <w:r w:rsidR="00241967" w:rsidRPr="0085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улицы определены как улицы общего значения регулируемого движения обеспечивающие транспортную связь между жилыми</w:t>
      </w:r>
      <w:r w:rsidRPr="0085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промышленными территориями</w:t>
      </w:r>
      <w:r w:rsidR="00241967" w:rsidRPr="0085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Остальные улицы – улицы местного значения – улицы в жилой застройке и улицы в промышленных и коммунально-складских зонах. </w:t>
      </w:r>
    </w:p>
    <w:p w:rsidR="0090098F" w:rsidRPr="00855DD2" w:rsidRDefault="0090098F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Пешеходная сеть развита слабо, отсутствуют тротуары, в основном, в индивидуальной застройке. На расчетный срок реализации Генерального плана необходимо предусмотреть развитие пешеходной зоны на территории </w:t>
      </w:r>
      <w:r w:rsidR="00855DD2" w:rsidRPr="00855DD2">
        <w:rPr>
          <w:rFonts w:ascii="Times New Roman" w:hAnsi="Times New Roman" w:cs="Times New Roman"/>
          <w:color w:val="000000" w:themeColor="text1"/>
          <w:sz w:val="24"/>
          <w:szCs w:val="24"/>
        </w:rPr>
        <w:t>всего поселения</w:t>
      </w:r>
      <w:r w:rsidRPr="0085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Прежде всего необходимо устройство тротуаров, пешеходных дорожек. Так же необходимо предусмотреть несколько пешеходных переходов через железнодорожные пути. Существующему необходимо провести реконструкцию, новые необходимо сооружать с возможностью доступа инвалидов. </w:t>
      </w:r>
    </w:p>
    <w:p w:rsidR="0090098F" w:rsidRPr="00855DD2" w:rsidRDefault="0090098F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тем, что территория располагает благоприятными природными ресурсами, целесообразно предусмотреть использования велосипедного транспорта. Для этого необходимо предусмотреть сооружения дополнительных полос движения, в том числе в пешеходных зонах.  </w:t>
      </w:r>
    </w:p>
    <w:p w:rsidR="0090098F" w:rsidRPr="00855DD2" w:rsidRDefault="0024196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D2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Постоянное хранение личного автотранспорта предполагается в индивидуальной застройке на собственном участке</w:t>
      </w:r>
      <w:r w:rsidR="0090098F" w:rsidRPr="00855DD2">
        <w:rPr>
          <w:rFonts w:ascii="Times New Roman" w:hAnsi="Times New Roman" w:cs="Times New Roman"/>
          <w:color w:val="000000" w:themeColor="text1"/>
          <w:sz w:val="24"/>
          <w:szCs w:val="24"/>
        </w:rPr>
        <w:t>, в многоквартирной застройке на специально отведенных площадках. На расчетный срок реализации Генерального плана необходимо проводить строгий контроль за соблюдением нормативов в части строительства новых жилых объектов.</w:t>
      </w:r>
    </w:p>
    <w:p w:rsidR="00274DD7" w:rsidRDefault="00274DD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Полномочия по организации транспортного обслуживания населения на </w:t>
      </w:r>
      <w:proofErr w:type="spellStart"/>
      <w:r w:rsidRPr="00855DD2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межпоселенческих</w:t>
      </w:r>
      <w:proofErr w:type="spellEnd"/>
      <w:r w:rsidRPr="0085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маршрутах пригородного и </w:t>
      </w:r>
      <w:proofErr w:type="spellStart"/>
      <w:r w:rsidRPr="00855DD2">
        <w:rPr>
          <w:rFonts w:ascii="Times New Roman" w:hAnsi="Times New Roman" w:cs="Times New Roman"/>
          <w:color w:val="000000" w:themeColor="text1"/>
          <w:sz w:val="24"/>
          <w:szCs w:val="24"/>
        </w:rPr>
        <w:t>внутримуниципального</w:t>
      </w:r>
      <w:proofErr w:type="spellEnd"/>
      <w:r w:rsidRPr="0085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сообщения исполняет администрация района.</w:t>
      </w:r>
      <w:r w:rsidR="00855DD2" w:rsidRPr="0085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5DD2">
        <w:rPr>
          <w:rFonts w:ascii="Times New Roman" w:hAnsi="Times New Roman" w:cs="Times New Roman"/>
          <w:color w:val="000000" w:themeColor="text1"/>
          <w:sz w:val="24"/>
          <w:szCs w:val="24"/>
        </w:rPr>
        <w:t>На прогнозируемый период не предполагается снижение услуг по данному направлению.</w:t>
      </w:r>
    </w:p>
    <w:p w:rsidR="006B5B87" w:rsidRPr="00855DD2" w:rsidRDefault="006B5B8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D5F" w:rsidRPr="00855DD2" w:rsidRDefault="00664AF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92EC7" w:rsidRPr="0085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.6.  КУЛЬТУРНОЕ НАСЛЕДИЕ.</w:t>
      </w:r>
    </w:p>
    <w:p w:rsidR="00E52CB2" w:rsidRDefault="00305180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6532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муниципального образования </w:t>
      </w:r>
      <w:r w:rsidR="00E52CB2">
        <w:rPr>
          <w:rFonts w:ascii="Times New Roman" w:hAnsi="Times New Roman" w:cs="Times New Roman"/>
          <w:sz w:val="24"/>
          <w:szCs w:val="24"/>
        </w:rPr>
        <w:t xml:space="preserve">сохраняется режим пользования объектами культурного наследия. Выявление новых не предвидится. </w:t>
      </w:r>
    </w:p>
    <w:p w:rsidR="00E52CB2" w:rsidRPr="002F6532" w:rsidRDefault="00E52CB2" w:rsidP="00E52C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6532">
        <w:rPr>
          <w:rFonts w:ascii="Times New Roman" w:hAnsi="Times New Roman" w:cs="Times New Roman"/>
          <w:sz w:val="24"/>
          <w:szCs w:val="24"/>
        </w:rPr>
        <w:t xml:space="preserve">В соответствии с укрупненным историко-культурным районированием территории республики муниципальное образование, как и район в целом, относится к группе районов первоначального расселения </w:t>
      </w:r>
      <w:r>
        <w:rPr>
          <w:rFonts w:ascii="Times New Roman" w:hAnsi="Times New Roman" w:cs="Times New Roman"/>
          <w:sz w:val="24"/>
          <w:szCs w:val="24"/>
        </w:rPr>
        <w:t>башкир</w:t>
      </w:r>
      <w:r w:rsidRPr="002F6532">
        <w:rPr>
          <w:rFonts w:ascii="Times New Roman" w:hAnsi="Times New Roman" w:cs="Times New Roman"/>
          <w:sz w:val="24"/>
          <w:szCs w:val="24"/>
        </w:rPr>
        <w:t xml:space="preserve"> на территории, входящей сейчас в границы Республики </w:t>
      </w:r>
      <w:r>
        <w:rPr>
          <w:rFonts w:ascii="Times New Roman" w:hAnsi="Times New Roman" w:cs="Times New Roman"/>
          <w:sz w:val="24"/>
          <w:szCs w:val="24"/>
        </w:rPr>
        <w:t>Башкортостан</w:t>
      </w:r>
      <w:r w:rsidRPr="002F6532">
        <w:rPr>
          <w:rFonts w:ascii="Times New Roman" w:hAnsi="Times New Roman" w:cs="Times New Roman"/>
          <w:sz w:val="24"/>
          <w:szCs w:val="24"/>
        </w:rPr>
        <w:t xml:space="preserve"> и имеющей традиции культурного развития с ХII - ХV вв. </w:t>
      </w:r>
    </w:p>
    <w:p w:rsidR="00E52CB2" w:rsidRPr="002F6532" w:rsidRDefault="00E52CB2" w:rsidP="00E52CB2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6532">
        <w:rPr>
          <w:rFonts w:ascii="Times New Roman" w:hAnsi="Times New Roman" w:cs="Times New Roman"/>
          <w:sz w:val="24"/>
          <w:szCs w:val="24"/>
        </w:rPr>
        <w:t>В целом историко-культурный потенциал, которым располагает поселение, является важным социально-экономическим фактором сохранения его культурного наследия, возрождения и дальнейшего устойчивого развития. Для развития непосредственно сферы культурного наследия муниципального образования необходимо выполнить ряд задач:</w:t>
      </w:r>
    </w:p>
    <w:p w:rsidR="00E52CB2" w:rsidRPr="002F6532" w:rsidRDefault="00E52CB2" w:rsidP="00E52CB2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532">
        <w:rPr>
          <w:rFonts w:ascii="Times New Roman" w:hAnsi="Times New Roman" w:cs="Times New Roman"/>
          <w:sz w:val="24"/>
          <w:szCs w:val="24"/>
        </w:rPr>
        <w:t xml:space="preserve">- </w:t>
      </w:r>
      <w:r w:rsidRPr="002F6532">
        <w:rPr>
          <w:rFonts w:ascii="Times New Roman" w:hAnsi="Times New Roman" w:cs="Times New Roman"/>
          <w:bCs/>
          <w:sz w:val="24"/>
          <w:szCs w:val="24"/>
        </w:rPr>
        <w:t>регулирование территориально-планировочной и градостроительной деятельности с учетом интересов сохранения и надлежащего использования объектов культурного наследия;</w:t>
      </w:r>
    </w:p>
    <w:p w:rsidR="00E52CB2" w:rsidRPr="001C5F92" w:rsidRDefault="00E52CB2" w:rsidP="00E52CB2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532">
        <w:rPr>
          <w:rFonts w:ascii="Times New Roman" w:hAnsi="Times New Roman" w:cs="Times New Roman"/>
          <w:bCs/>
          <w:sz w:val="24"/>
          <w:szCs w:val="24"/>
        </w:rPr>
        <w:t xml:space="preserve">- сохранение и совершенствование архитектурного </w:t>
      </w:r>
      <w:r w:rsidRPr="001C5F92">
        <w:rPr>
          <w:rFonts w:ascii="Times New Roman" w:hAnsi="Times New Roman" w:cs="Times New Roman"/>
          <w:bCs/>
          <w:sz w:val="24"/>
          <w:szCs w:val="24"/>
        </w:rPr>
        <w:t>облика старинных сельских поселений и характерных природных ландшафтов - привлекательных мест туризма и отдыха;</w:t>
      </w:r>
    </w:p>
    <w:p w:rsidR="00E52CB2" w:rsidRPr="001C5F92" w:rsidRDefault="00E52CB2" w:rsidP="00E52CB2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92">
        <w:rPr>
          <w:rFonts w:ascii="Times New Roman" w:hAnsi="Times New Roman" w:cs="Times New Roman"/>
          <w:bCs/>
          <w:sz w:val="24"/>
          <w:szCs w:val="24"/>
        </w:rPr>
        <w:t>- совершенствование архитектурного облика поселений, реставрация памятников архитектуры, регенерация исторической среды, взятие под охрану наследия ХХ века;</w:t>
      </w:r>
    </w:p>
    <w:p w:rsidR="00E52CB2" w:rsidRPr="002F6532" w:rsidRDefault="00E52CB2" w:rsidP="00E52CB2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92">
        <w:rPr>
          <w:rFonts w:ascii="Times New Roman" w:hAnsi="Times New Roman" w:cs="Times New Roman"/>
          <w:bCs/>
          <w:sz w:val="24"/>
          <w:szCs w:val="24"/>
        </w:rPr>
        <w:t>- совершенствование деятельности по охране объектов культурного</w:t>
      </w:r>
      <w:r w:rsidRPr="002F6532">
        <w:rPr>
          <w:rFonts w:ascii="Times New Roman" w:hAnsi="Times New Roman" w:cs="Times New Roman"/>
          <w:bCs/>
          <w:sz w:val="24"/>
          <w:szCs w:val="24"/>
        </w:rPr>
        <w:t xml:space="preserve"> наследия, состоящих на государственной охране и вновь выявленных;</w:t>
      </w:r>
    </w:p>
    <w:p w:rsidR="00E52CB2" w:rsidRPr="002F6532" w:rsidRDefault="00E52CB2" w:rsidP="00E52CB2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532">
        <w:rPr>
          <w:rFonts w:ascii="Times New Roman" w:hAnsi="Times New Roman" w:cs="Times New Roman"/>
          <w:bCs/>
          <w:sz w:val="24"/>
          <w:szCs w:val="24"/>
        </w:rPr>
        <w:t>- совершенствование инженерно-транспортной инфраструктуры, обеспечение комфортных условий проживания и отдыха;</w:t>
      </w:r>
    </w:p>
    <w:p w:rsidR="00E52CB2" w:rsidRPr="002F6532" w:rsidRDefault="00E52CB2" w:rsidP="00E52CB2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532">
        <w:rPr>
          <w:rFonts w:ascii="Times New Roman" w:hAnsi="Times New Roman" w:cs="Times New Roman"/>
          <w:bCs/>
          <w:sz w:val="24"/>
          <w:szCs w:val="24"/>
        </w:rPr>
        <w:t>- сохранение существующих и создание новых рабочих мест в сфере культуры: развитие системы музеев, предприятий туристской сферы, народных художественных промыслов и ремесел, производственной и хозяйственной деятельности, основанной на использовании исторических традиций и местных природных ресурсов.</w:t>
      </w:r>
    </w:p>
    <w:p w:rsidR="00E52CB2" w:rsidRPr="002F6532" w:rsidRDefault="00E52CB2" w:rsidP="00E52CB2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6532">
        <w:rPr>
          <w:rFonts w:ascii="Times New Roman" w:hAnsi="Times New Roman" w:cs="Times New Roman"/>
          <w:sz w:val="24"/>
          <w:szCs w:val="24"/>
        </w:rPr>
        <w:t xml:space="preserve">Следует отметить, что в настоящее время не возможно показать конфигурацию зон охраны объектов культурного наследия, в связи с тем, что на данный момент не проведен </w:t>
      </w:r>
      <w:r w:rsidRPr="002F6532">
        <w:rPr>
          <w:rFonts w:ascii="Times New Roman" w:hAnsi="Times New Roman" w:cs="Times New Roman"/>
          <w:sz w:val="24"/>
          <w:szCs w:val="24"/>
        </w:rPr>
        <w:lastRenderedPageBreak/>
        <w:t>мониторинг состояния объектов культурного наследия и не установлена охранная зона вокруг них. При этом состав, границы зон охраны объектов культурного наследия, их параметры и регламенты определяются проектом зон охраны объекта культурного наследия. Разработка проекта зон охраны объекта культурного наследия основывается на натурных, историко-архитектурных, историко-градостроительных, архивных и иных исследованиях, результаты которых фиксируются в историко-культурном опорном плане.</w:t>
      </w:r>
    </w:p>
    <w:p w:rsidR="00E52CB2" w:rsidRPr="002F6532" w:rsidRDefault="00E52CB2" w:rsidP="00E52CB2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6532">
        <w:rPr>
          <w:rFonts w:ascii="Times New Roman" w:hAnsi="Times New Roman" w:cs="Times New Roman"/>
          <w:sz w:val="24"/>
          <w:szCs w:val="24"/>
        </w:rPr>
        <w:t>Для сохранения объектов культурного наследия (и возможно расширения перечня объектов культурного наследия) необходимо проведение углубленных и расширенных исследований, в том числе:</w:t>
      </w:r>
    </w:p>
    <w:p w:rsidR="00E52CB2" w:rsidRPr="002F6532" w:rsidRDefault="00E52CB2" w:rsidP="00E52CB2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532">
        <w:rPr>
          <w:rFonts w:ascii="Times New Roman" w:hAnsi="Times New Roman" w:cs="Times New Roman"/>
          <w:sz w:val="24"/>
          <w:szCs w:val="24"/>
        </w:rPr>
        <w:t xml:space="preserve">- </w:t>
      </w:r>
      <w:r w:rsidRPr="002F6532">
        <w:rPr>
          <w:rFonts w:ascii="Times New Roman" w:hAnsi="Times New Roman" w:cs="Times New Roman"/>
          <w:bCs/>
          <w:sz w:val="24"/>
          <w:szCs w:val="24"/>
        </w:rPr>
        <w:t>проведение исследований и выявление объектов культурного наследия, представляющих части наследия, включение в списках памятников истории и культуры;</w:t>
      </w:r>
    </w:p>
    <w:p w:rsidR="00E52CB2" w:rsidRPr="002F6532" w:rsidRDefault="00E52CB2" w:rsidP="00E52CB2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532">
        <w:rPr>
          <w:rFonts w:ascii="Times New Roman" w:hAnsi="Times New Roman" w:cs="Times New Roman"/>
          <w:bCs/>
          <w:sz w:val="24"/>
          <w:szCs w:val="24"/>
        </w:rPr>
        <w:t>- уточнение списков объектов, имеющих признаки объектов культурного наследия, перевод их на основе экспертизы во вновь выявленные объекты и утверждение в качестве памятников истории и культуры;</w:t>
      </w:r>
    </w:p>
    <w:p w:rsidR="00E52CB2" w:rsidRPr="002F6532" w:rsidRDefault="00E52CB2" w:rsidP="00E52CB2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532">
        <w:rPr>
          <w:rFonts w:ascii="Times New Roman" w:hAnsi="Times New Roman" w:cs="Times New Roman"/>
          <w:bCs/>
          <w:sz w:val="24"/>
          <w:szCs w:val="24"/>
        </w:rPr>
        <w:t>- исследование старых поселений на территории района на предмет обоснованности их представления на придание им статуса исторических поселений, составление списка старых поселений района;</w:t>
      </w:r>
    </w:p>
    <w:p w:rsidR="00E52CB2" w:rsidRPr="002F6532" w:rsidRDefault="00E52CB2" w:rsidP="00E52CB2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532">
        <w:rPr>
          <w:rFonts w:ascii="Times New Roman" w:hAnsi="Times New Roman" w:cs="Times New Roman"/>
          <w:bCs/>
          <w:sz w:val="24"/>
          <w:szCs w:val="24"/>
        </w:rPr>
        <w:t>- исследование и составление списков объектов нематериального и устного наследия, потенциальных для взятия под охрану, обеспечение поддержания и сохранения;</w:t>
      </w:r>
    </w:p>
    <w:p w:rsidR="00E52CB2" w:rsidRDefault="00E52CB2" w:rsidP="00E52CB2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532">
        <w:rPr>
          <w:rFonts w:ascii="Times New Roman" w:hAnsi="Times New Roman" w:cs="Times New Roman"/>
          <w:bCs/>
          <w:sz w:val="24"/>
          <w:szCs w:val="24"/>
        </w:rPr>
        <w:t>- проведение исследования и составление карты уникальных территорий - культурных ландшафтов.</w:t>
      </w:r>
    </w:p>
    <w:p w:rsidR="00F763AE" w:rsidRDefault="00F763AE" w:rsidP="00E52C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CB2" w:rsidRPr="00934D6D" w:rsidRDefault="00664AF2" w:rsidP="00E52C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52CB2" w:rsidRPr="00934D6D">
        <w:rPr>
          <w:rFonts w:ascii="Times New Roman" w:hAnsi="Times New Roman" w:cs="Times New Roman"/>
          <w:b/>
          <w:sz w:val="24"/>
          <w:szCs w:val="24"/>
        </w:rPr>
        <w:t>.7.  ОСОБО ОХРАНЯЕМЫЕ ТЕРРИТОРИИ.</w:t>
      </w:r>
    </w:p>
    <w:p w:rsidR="00E52CB2" w:rsidRDefault="00E52CB2" w:rsidP="00E52C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положении на территории муниципального образования нет сформированных территорий, относимых под размещение особо охраняемых объектов. </w:t>
      </w:r>
    </w:p>
    <w:p w:rsidR="00A92932" w:rsidRPr="00A92932" w:rsidRDefault="00A9293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EC7" w:rsidRPr="00EF2601" w:rsidRDefault="00664AF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92EC7" w:rsidRPr="00EF2601">
        <w:rPr>
          <w:rFonts w:ascii="Times New Roman" w:hAnsi="Times New Roman" w:cs="Times New Roman"/>
          <w:b/>
          <w:sz w:val="24"/>
          <w:szCs w:val="24"/>
        </w:rPr>
        <w:t>.8.</w:t>
      </w:r>
      <w:r w:rsidR="004A4D5F" w:rsidRPr="00EF2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373" w:rsidRPr="00EF2601">
        <w:rPr>
          <w:rFonts w:ascii="Times New Roman" w:hAnsi="Times New Roman" w:cs="Times New Roman"/>
          <w:b/>
          <w:sz w:val="24"/>
          <w:szCs w:val="24"/>
        </w:rPr>
        <w:t xml:space="preserve">СОЦИАЛЬНО-ДЕМОГРАФИЧЕСКИЙ ПРОГНОЗ, </w:t>
      </w:r>
      <w:r w:rsidR="00B92EC7" w:rsidRPr="00EF2601">
        <w:rPr>
          <w:rFonts w:ascii="Times New Roman" w:hAnsi="Times New Roman" w:cs="Times New Roman"/>
          <w:b/>
          <w:sz w:val="24"/>
          <w:szCs w:val="24"/>
        </w:rPr>
        <w:t>ПОТЕНЦИАЛ ОСВОЕНИЯ ТЕРРИТОРИИ.</w:t>
      </w:r>
    </w:p>
    <w:p w:rsidR="00515883" w:rsidRPr="00E52CB2" w:rsidRDefault="006A7F60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2601">
        <w:rPr>
          <w:rFonts w:ascii="Times New Roman" w:hAnsi="Times New Roman" w:cs="Times New Roman"/>
          <w:sz w:val="24"/>
          <w:szCs w:val="24"/>
        </w:rPr>
        <w:t>На расчетный срок реализации Генерального плана предусмотрено освоени</w:t>
      </w:r>
      <w:r w:rsidR="00515883" w:rsidRPr="00EF2601">
        <w:rPr>
          <w:rFonts w:ascii="Times New Roman" w:hAnsi="Times New Roman" w:cs="Times New Roman"/>
          <w:sz w:val="24"/>
          <w:szCs w:val="24"/>
        </w:rPr>
        <w:t>е</w:t>
      </w:r>
      <w:r w:rsidRPr="00EF2601">
        <w:rPr>
          <w:rFonts w:ascii="Times New Roman" w:hAnsi="Times New Roman" w:cs="Times New Roman"/>
          <w:sz w:val="24"/>
          <w:szCs w:val="24"/>
        </w:rPr>
        <w:t xml:space="preserve"> ряда </w:t>
      </w:r>
      <w:r w:rsidR="00515883" w:rsidRPr="00EF2601">
        <w:rPr>
          <w:rFonts w:ascii="Times New Roman" w:hAnsi="Times New Roman" w:cs="Times New Roman"/>
          <w:sz w:val="24"/>
          <w:szCs w:val="24"/>
        </w:rPr>
        <w:t xml:space="preserve">свободных </w:t>
      </w:r>
      <w:r w:rsidRPr="00EF2601">
        <w:rPr>
          <w:rFonts w:ascii="Times New Roman" w:hAnsi="Times New Roman" w:cs="Times New Roman"/>
          <w:sz w:val="24"/>
          <w:szCs w:val="24"/>
        </w:rPr>
        <w:t xml:space="preserve">территорий. </w:t>
      </w:r>
      <w:r w:rsidR="00515883" w:rsidRPr="00EF2601">
        <w:rPr>
          <w:rFonts w:ascii="Times New Roman" w:hAnsi="Times New Roman" w:cs="Times New Roman"/>
          <w:sz w:val="24"/>
          <w:szCs w:val="24"/>
        </w:rPr>
        <w:t>В настоящее время территории отведены под конкретно</w:t>
      </w:r>
      <w:r w:rsidR="00EF2601" w:rsidRPr="00EF2601">
        <w:rPr>
          <w:rFonts w:ascii="Times New Roman" w:hAnsi="Times New Roman" w:cs="Times New Roman"/>
          <w:sz w:val="24"/>
          <w:szCs w:val="24"/>
        </w:rPr>
        <w:t>е</w:t>
      </w:r>
      <w:r w:rsidR="00515883" w:rsidRPr="00EF2601">
        <w:rPr>
          <w:rFonts w:ascii="Times New Roman" w:hAnsi="Times New Roman" w:cs="Times New Roman"/>
          <w:sz w:val="24"/>
          <w:szCs w:val="24"/>
        </w:rPr>
        <w:t xml:space="preserve"> пользование, но какой-либо деятельности на них нет. </w:t>
      </w:r>
      <w:r w:rsidRPr="00EF2601">
        <w:rPr>
          <w:rFonts w:ascii="Times New Roman" w:hAnsi="Times New Roman" w:cs="Times New Roman"/>
          <w:sz w:val="24"/>
          <w:szCs w:val="24"/>
        </w:rPr>
        <w:t xml:space="preserve">Необходимо отметить, что </w:t>
      </w:r>
      <w:r w:rsidR="00515883" w:rsidRPr="00EF2601">
        <w:rPr>
          <w:rFonts w:ascii="Times New Roman" w:hAnsi="Times New Roman" w:cs="Times New Roman"/>
          <w:sz w:val="24"/>
          <w:szCs w:val="24"/>
        </w:rPr>
        <w:t>при сохранении в части демографии регрессивных тенденций, развитие проектн</w:t>
      </w:r>
      <w:r w:rsidR="00EF2601" w:rsidRPr="00EF2601">
        <w:rPr>
          <w:rFonts w:ascii="Times New Roman" w:hAnsi="Times New Roman" w:cs="Times New Roman"/>
          <w:sz w:val="24"/>
          <w:szCs w:val="24"/>
        </w:rPr>
        <w:t>ой части</w:t>
      </w:r>
      <w:r w:rsidR="00515883" w:rsidRPr="00EF2601">
        <w:rPr>
          <w:rFonts w:ascii="Times New Roman" w:hAnsi="Times New Roman" w:cs="Times New Roman"/>
          <w:sz w:val="24"/>
          <w:szCs w:val="24"/>
        </w:rPr>
        <w:t xml:space="preserve"> нецелесообразно. Тем не менее, все рассматриваемые </w:t>
      </w:r>
      <w:r w:rsidR="00EF2601" w:rsidRPr="00EF2601">
        <w:rPr>
          <w:rFonts w:ascii="Times New Roman" w:hAnsi="Times New Roman" w:cs="Times New Roman"/>
          <w:sz w:val="24"/>
          <w:szCs w:val="24"/>
        </w:rPr>
        <w:t>участки полностью</w:t>
      </w:r>
      <w:r w:rsidR="00515883" w:rsidRPr="00EF2601">
        <w:rPr>
          <w:rFonts w:ascii="Times New Roman" w:hAnsi="Times New Roman" w:cs="Times New Roman"/>
          <w:sz w:val="24"/>
          <w:szCs w:val="24"/>
        </w:rPr>
        <w:t xml:space="preserve"> обеспечат</w:t>
      </w:r>
      <w:r w:rsidR="00EF2601" w:rsidRPr="00EF2601">
        <w:rPr>
          <w:rFonts w:ascii="Times New Roman" w:hAnsi="Times New Roman" w:cs="Times New Roman"/>
          <w:sz w:val="24"/>
          <w:szCs w:val="24"/>
        </w:rPr>
        <w:t xml:space="preserve"> потребности</w:t>
      </w:r>
      <w:r w:rsidR="00515883" w:rsidRPr="00EF260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F2601" w:rsidRPr="00EF2601">
        <w:rPr>
          <w:rFonts w:ascii="Times New Roman" w:hAnsi="Times New Roman" w:cs="Times New Roman"/>
          <w:sz w:val="24"/>
          <w:szCs w:val="24"/>
        </w:rPr>
        <w:t>ого</w:t>
      </w:r>
      <w:r w:rsidR="00515883" w:rsidRPr="00EF260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F2601" w:rsidRPr="00EF2601">
        <w:rPr>
          <w:rFonts w:ascii="Times New Roman" w:hAnsi="Times New Roman" w:cs="Times New Roman"/>
          <w:sz w:val="24"/>
          <w:szCs w:val="24"/>
        </w:rPr>
        <w:t>я</w:t>
      </w:r>
      <w:r w:rsidR="00515883" w:rsidRPr="00EF2601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515883" w:rsidRPr="00E52CB2">
        <w:rPr>
          <w:rFonts w:ascii="Times New Roman" w:hAnsi="Times New Roman" w:cs="Times New Roman"/>
          <w:sz w:val="24"/>
          <w:szCs w:val="24"/>
        </w:rPr>
        <w:t>реализации</w:t>
      </w:r>
      <w:r w:rsidR="00EF2601" w:rsidRPr="00E52CB2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515883" w:rsidRPr="00E52CB2">
        <w:rPr>
          <w:rFonts w:ascii="Times New Roman" w:hAnsi="Times New Roman" w:cs="Times New Roman"/>
          <w:sz w:val="24"/>
          <w:szCs w:val="24"/>
        </w:rPr>
        <w:t>.</w:t>
      </w:r>
    </w:p>
    <w:p w:rsidR="00883B2A" w:rsidRPr="009F797F" w:rsidRDefault="00883B2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2CB2">
        <w:rPr>
          <w:rFonts w:ascii="Times New Roman" w:hAnsi="Times New Roman" w:cs="Times New Roman"/>
          <w:sz w:val="24"/>
          <w:szCs w:val="24"/>
        </w:rPr>
        <w:t>Для развития жилой застройки н</w:t>
      </w:r>
      <w:r w:rsidR="00515883" w:rsidRPr="00E52CB2">
        <w:rPr>
          <w:rFonts w:ascii="Times New Roman" w:hAnsi="Times New Roman" w:cs="Times New Roman"/>
          <w:sz w:val="24"/>
          <w:szCs w:val="24"/>
        </w:rPr>
        <w:t>а расчетный срок в Генеральном плане заложен</w:t>
      </w:r>
      <w:r w:rsidRPr="00E52CB2">
        <w:rPr>
          <w:rFonts w:ascii="Times New Roman" w:hAnsi="Times New Roman" w:cs="Times New Roman"/>
          <w:sz w:val="24"/>
          <w:szCs w:val="24"/>
        </w:rPr>
        <w:t xml:space="preserve">а территория площадью </w:t>
      </w:r>
      <w:r w:rsidR="00E52CB2" w:rsidRPr="00E52CB2">
        <w:rPr>
          <w:rFonts w:ascii="Times New Roman" w:hAnsi="Times New Roman" w:cs="Times New Roman"/>
          <w:sz w:val="24"/>
          <w:szCs w:val="24"/>
        </w:rPr>
        <w:t>62,44</w:t>
      </w:r>
      <w:r w:rsidR="00E67259" w:rsidRPr="00E52CB2">
        <w:rPr>
          <w:rFonts w:ascii="Times New Roman" w:hAnsi="Times New Roman" w:cs="Times New Roman"/>
          <w:sz w:val="24"/>
          <w:szCs w:val="24"/>
        </w:rPr>
        <w:t xml:space="preserve"> </w:t>
      </w:r>
      <w:r w:rsidR="00515883" w:rsidRPr="00E52CB2">
        <w:rPr>
          <w:rFonts w:ascii="Times New Roman" w:hAnsi="Times New Roman" w:cs="Times New Roman"/>
          <w:sz w:val="24"/>
          <w:szCs w:val="24"/>
        </w:rPr>
        <w:t>га</w:t>
      </w:r>
      <w:r w:rsidRPr="00E52CB2">
        <w:rPr>
          <w:rFonts w:ascii="Times New Roman" w:hAnsi="Times New Roman" w:cs="Times New Roman"/>
          <w:sz w:val="24"/>
          <w:szCs w:val="24"/>
        </w:rPr>
        <w:t>. Развитие населенного пункта предполагается только за счет индивидуальной жилой застройки. Новых территорий под развитие многоквартирной жилой застройки не отведено. В настоящее</w:t>
      </w:r>
      <w:r w:rsidRPr="00EF2601">
        <w:rPr>
          <w:rFonts w:ascii="Times New Roman" w:hAnsi="Times New Roman" w:cs="Times New Roman"/>
          <w:sz w:val="24"/>
          <w:szCs w:val="24"/>
        </w:rPr>
        <w:t xml:space="preserve"> время многоквартирная застройка не востребована у населения и в перспективе такое положение скорее всего сохранится.</w:t>
      </w:r>
      <w:r w:rsidRPr="009F79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B67EA" w:rsidRPr="00EF2601" w:rsidRDefault="00BB67E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2601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060C3" w:rsidRPr="00EF2601">
        <w:rPr>
          <w:rFonts w:ascii="Times New Roman" w:hAnsi="Times New Roman" w:cs="Times New Roman"/>
          <w:sz w:val="24"/>
          <w:szCs w:val="24"/>
        </w:rPr>
        <w:t xml:space="preserve">количественных возможностях размещения на проектных территориях населения представлены в таблице </w:t>
      </w:r>
      <w:r w:rsidR="00664AF2">
        <w:rPr>
          <w:rFonts w:ascii="Times New Roman" w:hAnsi="Times New Roman" w:cs="Times New Roman"/>
          <w:sz w:val="24"/>
          <w:szCs w:val="24"/>
        </w:rPr>
        <w:t>15</w:t>
      </w:r>
      <w:r w:rsidR="00A060C3" w:rsidRPr="00EF2601">
        <w:rPr>
          <w:rFonts w:ascii="Times New Roman" w:hAnsi="Times New Roman" w:cs="Times New Roman"/>
          <w:sz w:val="24"/>
          <w:szCs w:val="24"/>
        </w:rPr>
        <w:t>.</w:t>
      </w:r>
    </w:p>
    <w:p w:rsidR="00A060C3" w:rsidRPr="00EF2601" w:rsidRDefault="00A060C3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60C3" w:rsidRPr="00EF2601" w:rsidRDefault="00A060C3" w:rsidP="00775C8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260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64AF2">
        <w:rPr>
          <w:rFonts w:ascii="Times New Roman" w:hAnsi="Times New Roman" w:cs="Times New Roman"/>
          <w:i/>
          <w:sz w:val="24"/>
          <w:szCs w:val="24"/>
        </w:rPr>
        <w:t>16</w:t>
      </w:r>
      <w:r w:rsidRPr="00EF2601">
        <w:rPr>
          <w:rFonts w:ascii="Times New Roman" w:hAnsi="Times New Roman" w:cs="Times New Roman"/>
          <w:i/>
          <w:sz w:val="24"/>
          <w:szCs w:val="24"/>
        </w:rPr>
        <w:t>. «Ресурсы проектных территорий в части размещения населения».</w:t>
      </w:r>
    </w:p>
    <w:tbl>
      <w:tblPr>
        <w:tblStyle w:val="a3"/>
        <w:tblW w:w="0" w:type="auto"/>
        <w:tblBorders>
          <w:top w:val="single" w:sz="18" w:space="0" w:color="29617A"/>
          <w:left w:val="single" w:sz="18" w:space="0" w:color="29617A"/>
          <w:bottom w:val="single" w:sz="18" w:space="0" w:color="29617A"/>
          <w:right w:val="single" w:sz="18" w:space="0" w:color="29617A"/>
          <w:insideH w:val="single" w:sz="6" w:space="0" w:color="29617A"/>
          <w:insideV w:val="single" w:sz="6" w:space="0" w:color="29617A"/>
        </w:tblBorders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2126"/>
        <w:gridCol w:w="1682"/>
      </w:tblGrid>
      <w:tr w:rsidR="00EA2723" w:rsidRPr="009F797F" w:rsidTr="00846296">
        <w:tc>
          <w:tcPr>
            <w:tcW w:w="534" w:type="dxa"/>
            <w:shd w:val="clear" w:color="auto" w:fill="29617A"/>
          </w:tcPr>
          <w:p w:rsidR="00A060C3" w:rsidRPr="00EF2601" w:rsidRDefault="00A060C3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F260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shd w:val="clear" w:color="auto" w:fill="29617A"/>
          </w:tcPr>
          <w:p w:rsidR="00A060C3" w:rsidRPr="00EF2601" w:rsidRDefault="00A060C3" w:rsidP="00775C8F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F260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ПАРАМЕТР</w:t>
            </w:r>
          </w:p>
        </w:tc>
        <w:tc>
          <w:tcPr>
            <w:tcW w:w="1985" w:type="dxa"/>
            <w:shd w:val="clear" w:color="auto" w:fill="29617A"/>
          </w:tcPr>
          <w:p w:rsidR="00A060C3" w:rsidRPr="00EF2601" w:rsidRDefault="00EF2601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F260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ПЕРВАЯ ОЧЕРЕДЬ</w:t>
            </w:r>
          </w:p>
        </w:tc>
        <w:tc>
          <w:tcPr>
            <w:tcW w:w="2126" w:type="dxa"/>
            <w:shd w:val="clear" w:color="auto" w:fill="29617A"/>
          </w:tcPr>
          <w:p w:rsidR="00A060C3" w:rsidRPr="00EF2601" w:rsidRDefault="00A060C3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F260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РАСЧЕТНЫЙ СРОК</w:t>
            </w:r>
          </w:p>
        </w:tc>
        <w:tc>
          <w:tcPr>
            <w:tcW w:w="1682" w:type="dxa"/>
            <w:shd w:val="clear" w:color="auto" w:fill="29617A"/>
          </w:tcPr>
          <w:p w:rsidR="00A060C3" w:rsidRPr="00EF2601" w:rsidRDefault="00A060C3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F260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ПРИМЕЧАНИЯ</w:t>
            </w:r>
          </w:p>
        </w:tc>
      </w:tr>
      <w:tr w:rsidR="00A060C3" w:rsidRPr="009F797F" w:rsidTr="00846296">
        <w:tc>
          <w:tcPr>
            <w:tcW w:w="534" w:type="dxa"/>
          </w:tcPr>
          <w:p w:rsidR="00A060C3" w:rsidRPr="00EF2601" w:rsidRDefault="00A060C3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060C3" w:rsidRPr="00EF2601" w:rsidRDefault="00EF2601" w:rsidP="0077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Возможности размещения населения на проектных территориях</w:t>
            </w:r>
          </w:p>
        </w:tc>
        <w:tc>
          <w:tcPr>
            <w:tcW w:w="1985" w:type="dxa"/>
          </w:tcPr>
          <w:p w:rsidR="00A060C3" w:rsidRPr="00EF2601" w:rsidRDefault="00172F44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</w:t>
            </w:r>
            <w:r w:rsidR="00E6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человека</w:t>
            </w:r>
          </w:p>
        </w:tc>
        <w:tc>
          <w:tcPr>
            <w:tcW w:w="2126" w:type="dxa"/>
          </w:tcPr>
          <w:p w:rsidR="00A060C3" w:rsidRPr="00EF2601" w:rsidRDefault="00172F44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725 </w:t>
            </w:r>
            <w:r w:rsidR="00E6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682" w:type="dxa"/>
          </w:tcPr>
          <w:p w:rsidR="00A060C3" w:rsidRPr="00EF2601" w:rsidRDefault="00A060C3" w:rsidP="0077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B67EA" w:rsidRDefault="00BB67EA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5E19" w:rsidRDefault="00A15E1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5E19" w:rsidRDefault="00A15E1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5E19" w:rsidRDefault="00A15E1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5E19" w:rsidRDefault="00A15E1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0709" w:rsidRPr="00EF2601" w:rsidRDefault="00B92EC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РАЗДЕЛ </w:t>
      </w:r>
      <w:r w:rsidR="00664A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F26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F2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4087" w:rsidRPr="00EF2601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МУНИЦИПАЛЬНОГО ОБРАЗОВАНИЯ.</w:t>
      </w:r>
    </w:p>
    <w:p w:rsidR="00F34CEA" w:rsidRPr="00EF2601" w:rsidRDefault="00664AF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14087" w:rsidRPr="00EF26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.1. </w:t>
      </w:r>
      <w:r w:rsidR="00974A64" w:rsidRPr="00EF26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МЕРОПРИЯТИЯ ПО </w:t>
      </w:r>
      <w:r w:rsidR="00F34CEA" w:rsidRPr="00EF26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ГЕНЕРАЛЬНОГО ПЛАНА.</w:t>
      </w:r>
    </w:p>
    <w:p w:rsidR="00002B85" w:rsidRPr="00EF2601" w:rsidRDefault="00706D5F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расчетный срок реализации как в Генеральный план, так и в ряд других документов территориального планирования заложен ряд мероприятий. Необходимо отметить, что для реализации отдельных из них  администрации муниципального образования необходимо разработать конкретные программы действий. Сведения о необходимости проведения подобных мероприятий представлены в таблице </w:t>
      </w:r>
      <w:r w:rsidR="00664AF2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EF2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06D5F" w:rsidRPr="00EF2601" w:rsidRDefault="00706D5F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6D5F" w:rsidRPr="00EF2601" w:rsidRDefault="00706D5F" w:rsidP="00775C8F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26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 w:rsidR="00664A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17</w:t>
      </w:r>
      <w:bookmarkStart w:id="0" w:name="_GoBack"/>
      <w:bookmarkEnd w:id="0"/>
      <w:r w:rsidRPr="00EF26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«Мероприятия реализации Ген</w:t>
      </w:r>
      <w:r w:rsidR="00B523D5" w:rsidRPr="00EF26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EF26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рального плана муниципального образования».</w:t>
      </w:r>
    </w:p>
    <w:tbl>
      <w:tblPr>
        <w:tblStyle w:val="a3"/>
        <w:tblW w:w="0" w:type="auto"/>
        <w:tblBorders>
          <w:top w:val="single" w:sz="18" w:space="0" w:color="29617A"/>
          <w:left w:val="single" w:sz="18" w:space="0" w:color="29617A"/>
          <w:bottom w:val="single" w:sz="18" w:space="0" w:color="29617A"/>
          <w:right w:val="single" w:sz="18" w:space="0" w:color="29617A"/>
          <w:insideH w:val="single" w:sz="6" w:space="0" w:color="29617A"/>
          <w:insideV w:val="single" w:sz="6" w:space="0" w:color="29617A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954"/>
        <w:gridCol w:w="1682"/>
      </w:tblGrid>
      <w:tr w:rsidR="00EA2723" w:rsidRPr="009F797F" w:rsidTr="00846296">
        <w:tc>
          <w:tcPr>
            <w:tcW w:w="534" w:type="dxa"/>
            <w:shd w:val="clear" w:color="auto" w:fill="29617A"/>
          </w:tcPr>
          <w:p w:rsidR="00AF6E83" w:rsidRPr="00EF2601" w:rsidRDefault="00AF6E83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F260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shd w:val="clear" w:color="auto" w:fill="29617A"/>
          </w:tcPr>
          <w:p w:rsidR="00AF6E83" w:rsidRPr="00EF2601" w:rsidRDefault="00AF6E83" w:rsidP="00775C8F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F260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СФЕРА РЕАЛИЗАЦИИ</w:t>
            </w:r>
          </w:p>
        </w:tc>
        <w:tc>
          <w:tcPr>
            <w:tcW w:w="5954" w:type="dxa"/>
            <w:shd w:val="clear" w:color="auto" w:fill="29617A"/>
          </w:tcPr>
          <w:p w:rsidR="00AF6E83" w:rsidRPr="00EF2601" w:rsidRDefault="00AF6E83" w:rsidP="00775C8F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F260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МЕРОПРИЯТИЯ</w:t>
            </w:r>
          </w:p>
        </w:tc>
        <w:tc>
          <w:tcPr>
            <w:tcW w:w="1682" w:type="dxa"/>
            <w:shd w:val="clear" w:color="auto" w:fill="29617A"/>
          </w:tcPr>
          <w:p w:rsidR="00AF6E83" w:rsidRPr="00EF2601" w:rsidRDefault="00AF6E83" w:rsidP="00775C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F260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ПРИМЕЧАНИЯ</w:t>
            </w:r>
          </w:p>
        </w:tc>
      </w:tr>
      <w:tr w:rsidR="00EA2723" w:rsidRPr="009F797F" w:rsidTr="00846296">
        <w:tc>
          <w:tcPr>
            <w:tcW w:w="534" w:type="dxa"/>
            <w:vMerge w:val="restart"/>
          </w:tcPr>
          <w:p w:rsidR="00AF6E83" w:rsidRPr="00EF2601" w:rsidRDefault="00AF6E83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AF6E83" w:rsidRPr="00EF2601" w:rsidRDefault="00AF6E83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Установка границ</w:t>
            </w:r>
          </w:p>
        </w:tc>
        <w:tc>
          <w:tcPr>
            <w:tcW w:w="5954" w:type="dxa"/>
          </w:tcPr>
          <w:p w:rsidR="00AF6E83" w:rsidRPr="00855DD2" w:rsidRDefault="00AF6E83" w:rsidP="0077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Уточнение границ муниципального образования в части </w:t>
            </w:r>
            <w:r w:rsidR="00EF2601" w:rsidRPr="00855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населенных пунктов</w:t>
            </w:r>
          </w:p>
        </w:tc>
        <w:tc>
          <w:tcPr>
            <w:tcW w:w="1682" w:type="dxa"/>
          </w:tcPr>
          <w:p w:rsidR="00AF6E83" w:rsidRPr="009F797F" w:rsidRDefault="00AF6E83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/>
          </w:tcPr>
          <w:p w:rsidR="00AF6E83" w:rsidRPr="00EF2601" w:rsidRDefault="00AF6E83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6E83" w:rsidRPr="00EF2601" w:rsidRDefault="00AF6E83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F6E83" w:rsidRPr="00855DD2" w:rsidRDefault="00AF6E83" w:rsidP="0077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Вынос в натуру границ муниципального образования</w:t>
            </w:r>
          </w:p>
        </w:tc>
        <w:tc>
          <w:tcPr>
            <w:tcW w:w="1682" w:type="dxa"/>
          </w:tcPr>
          <w:p w:rsidR="00AF6E83" w:rsidRPr="009F797F" w:rsidRDefault="00AF6E83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 w:val="restart"/>
          </w:tcPr>
          <w:p w:rsidR="009328FD" w:rsidRPr="00EF2601" w:rsidRDefault="009328FD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9328FD" w:rsidRPr="00EF2601" w:rsidRDefault="009328FD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баланс</w:t>
            </w:r>
          </w:p>
        </w:tc>
        <w:tc>
          <w:tcPr>
            <w:tcW w:w="5954" w:type="dxa"/>
          </w:tcPr>
          <w:p w:rsidR="009328FD" w:rsidRPr="005A7785" w:rsidRDefault="009328FD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Формирование земельного баланса муниципального образования с учетом новых границ и территорий;</w:t>
            </w:r>
          </w:p>
        </w:tc>
        <w:tc>
          <w:tcPr>
            <w:tcW w:w="1682" w:type="dxa"/>
          </w:tcPr>
          <w:p w:rsidR="009328FD" w:rsidRPr="009F797F" w:rsidRDefault="009328FD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/>
          </w:tcPr>
          <w:p w:rsidR="009328FD" w:rsidRPr="00EF2601" w:rsidRDefault="009328FD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328FD" w:rsidRPr="00EF2601" w:rsidRDefault="009328FD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9328FD" w:rsidRPr="005A7785" w:rsidRDefault="009328FD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Разработка проекта земельного баланса территорий муниципального образования;</w:t>
            </w:r>
          </w:p>
        </w:tc>
        <w:tc>
          <w:tcPr>
            <w:tcW w:w="1682" w:type="dxa"/>
          </w:tcPr>
          <w:p w:rsidR="009328FD" w:rsidRPr="009F797F" w:rsidRDefault="009328FD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7785" w:rsidRPr="009F797F" w:rsidTr="00846296">
        <w:tc>
          <w:tcPr>
            <w:tcW w:w="534" w:type="dxa"/>
            <w:vMerge w:val="restart"/>
          </w:tcPr>
          <w:p w:rsidR="005A7785" w:rsidRPr="00EF2601" w:rsidRDefault="005A7785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5A7785" w:rsidRPr="00EF2601" w:rsidRDefault="005A7785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Территориальный баланс</w:t>
            </w:r>
          </w:p>
        </w:tc>
        <w:tc>
          <w:tcPr>
            <w:tcW w:w="5954" w:type="dxa"/>
            <w:vMerge w:val="restart"/>
          </w:tcPr>
          <w:p w:rsidR="005A7785" w:rsidRPr="005A7785" w:rsidRDefault="005A7785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Анализ освоенности территории населенного пункта с обязательным выявлением пустующих территорий (земельных участков) с последующим освоением;</w:t>
            </w:r>
          </w:p>
        </w:tc>
        <w:tc>
          <w:tcPr>
            <w:tcW w:w="1682" w:type="dxa"/>
          </w:tcPr>
          <w:p w:rsidR="005A7785" w:rsidRPr="009F797F" w:rsidRDefault="005A7785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7785" w:rsidRPr="009F797F" w:rsidTr="00846296">
        <w:tc>
          <w:tcPr>
            <w:tcW w:w="534" w:type="dxa"/>
            <w:vMerge/>
          </w:tcPr>
          <w:p w:rsidR="005A7785" w:rsidRPr="009F797F" w:rsidRDefault="005A7785" w:rsidP="00775C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7785" w:rsidRPr="009F797F" w:rsidRDefault="005A7785" w:rsidP="00775C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5A7785" w:rsidRPr="005A7785" w:rsidRDefault="005A7785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A7785" w:rsidRPr="009F797F" w:rsidRDefault="005A7785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/>
          </w:tcPr>
          <w:p w:rsidR="00AF6E83" w:rsidRPr="009F797F" w:rsidRDefault="00AF6E83" w:rsidP="00775C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6E83" w:rsidRPr="009F797F" w:rsidRDefault="00AF6E83" w:rsidP="00775C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6E83" w:rsidRPr="005A7785" w:rsidRDefault="00AF6E83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и межевания  на осваиваемые территории (с учетом объектов инфраструктуры</w:t>
            </w:r>
            <w:r w:rsidR="009328FD" w:rsidRPr="005A77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82" w:type="dxa"/>
          </w:tcPr>
          <w:p w:rsidR="00AF6E83" w:rsidRPr="009F797F" w:rsidRDefault="00AF6E83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/>
          </w:tcPr>
          <w:p w:rsidR="00AF6E83" w:rsidRPr="009F797F" w:rsidRDefault="00AF6E83" w:rsidP="00775C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6E83" w:rsidRPr="009F797F" w:rsidRDefault="00AF6E83" w:rsidP="00775C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AF6E83" w:rsidRPr="005A7785" w:rsidRDefault="00AF6E83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и межевания  на реконструируемые территории (с учетом объектов инфраструктуры</w:t>
            </w:r>
            <w:r w:rsidR="009328FD" w:rsidRPr="005A77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82" w:type="dxa"/>
          </w:tcPr>
          <w:p w:rsidR="00AF6E83" w:rsidRPr="009F797F" w:rsidRDefault="00AF6E83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 w:val="restart"/>
          </w:tcPr>
          <w:p w:rsidR="00AF6E83" w:rsidRPr="00EF2601" w:rsidRDefault="00AF6E83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AF6E83" w:rsidRPr="00EF2601" w:rsidRDefault="00AF6E83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Водный фонд</w:t>
            </w:r>
          </w:p>
        </w:tc>
        <w:tc>
          <w:tcPr>
            <w:tcW w:w="5954" w:type="dxa"/>
          </w:tcPr>
          <w:p w:rsidR="00AF6E83" w:rsidRPr="005A7785" w:rsidRDefault="00AF6E83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Анализ структуры объектов водного фонда;</w:t>
            </w:r>
          </w:p>
        </w:tc>
        <w:tc>
          <w:tcPr>
            <w:tcW w:w="1682" w:type="dxa"/>
          </w:tcPr>
          <w:p w:rsidR="00AF6E83" w:rsidRPr="009F797F" w:rsidRDefault="00AF6E83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/>
          </w:tcPr>
          <w:p w:rsidR="00AF6E83" w:rsidRPr="00EF2601" w:rsidRDefault="00AF6E83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6E83" w:rsidRPr="00EF2601" w:rsidRDefault="00AF6E83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F6E83" w:rsidRPr="005A7785" w:rsidRDefault="00AF6E83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Экологическая оценка ситуации, составление программы по улучшению экологической ситуации</w:t>
            </w:r>
            <w:r w:rsidR="009328FD" w:rsidRPr="005A7785">
              <w:rPr>
                <w:rFonts w:ascii="Times New Roman" w:hAnsi="Times New Roman" w:cs="Times New Roman"/>
                <w:sz w:val="20"/>
                <w:szCs w:val="20"/>
              </w:rPr>
              <w:t xml:space="preserve"> на объектах водного фонда</w:t>
            </w: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82" w:type="dxa"/>
          </w:tcPr>
          <w:p w:rsidR="00AF6E83" w:rsidRPr="009F797F" w:rsidRDefault="00AF6E83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/>
          </w:tcPr>
          <w:p w:rsidR="00AF6E83" w:rsidRPr="00EF2601" w:rsidRDefault="00AF6E83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6E83" w:rsidRPr="00EF2601" w:rsidRDefault="00AF6E83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F6E83" w:rsidRPr="005A7785" w:rsidRDefault="00AF6E83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Формирование зон охраны объектов водного фонда с постановкой на кадастровый учет;</w:t>
            </w:r>
          </w:p>
        </w:tc>
        <w:tc>
          <w:tcPr>
            <w:tcW w:w="1682" w:type="dxa"/>
          </w:tcPr>
          <w:p w:rsidR="00AF6E83" w:rsidRPr="009F797F" w:rsidRDefault="00AF6E83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 w:val="restart"/>
          </w:tcPr>
          <w:p w:rsidR="009328FD" w:rsidRPr="00EF2601" w:rsidRDefault="009328FD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9328FD" w:rsidRPr="00EF2601" w:rsidRDefault="009328FD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Лесной фонд</w:t>
            </w:r>
          </w:p>
        </w:tc>
        <w:tc>
          <w:tcPr>
            <w:tcW w:w="5954" w:type="dxa"/>
          </w:tcPr>
          <w:p w:rsidR="009328FD" w:rsidRPr="005A7785" w:rsidRDefault="009328FD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Анализ структуры объектов лесного фонда;</w:t>
            </w:r>
          </w:p>
        </w:tc>
        <w:tc>
          <w:tcPr>
            <w:tcW w:w="1682" w:type="dxa"/>
          </w:tcPr>
          <w:p w:rsidR="009328FD" w:rsidRPr="009F797F" w:rsidRDefault="009328FD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/>
          </w:tcPr>
          <w:p w:rsidR="009328FD" w:rsidRPr="00EF2601" w:rsidRDefault="009328FD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328FD" w:rsidRPr="00EF2601" w:rsidRDefault="009328FD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9328FD" w:rsidRPr="005A7785" w:rsidRDefault="009328FD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Экологическая оценка ситуации, составление программы по улучшению экологической ситуации на объектах лесного фонда;</w:t>
            </w:r>
          </w:p>
        </w:tc>
        <w:tc>
          <w:tcPr>
            <w:tcW w:w="1682" w:type="dxa"/>
          </w:tcPr>
          <w:p w:rsidR="009328FD" w:rsidRPr="009F797F" w:rsidRDefault="009328FD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/>
          </w:tcPr>
          <w:p w:rsidR="009328FD" w:rsidRPr="00EF2601" w:rsidRDefault="009328FD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328FD" w:rsidRPr="00EF2601" w:rsidRDefault="009328FD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9328FD" w:rsidRPr="005A7785" w:rsidRDefault="009328FD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Составление программы по реабилитации лесных массивов с последующей постановкой на кадастровый учет фактической конфигурации объектов лесного фонда;</w:t>
            </w:r>
          </w:p>
        </w:tc>
        <w:tc>
          <w:tcPr>
            <w:tcW w:w="1682" w:type="dxa"/>
          </w:tcPr>
          <w:p w:rsidR="009328FD" w:rsidRPr="009F797F" w:rsidRDefault="009328FD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9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A2723" w:rsidRPr="009F797F" w:rsidTr="00846296">
        <w:tc>
          <w:tcPr>
            <w:tcW w:w="534" w:type="dxa"/>
            <w:vMerge/>
          </w:tcPr>
          <w:p w:rsidR="009328FD" w:rsidRPr="00EF2601" w:rsidRDefault="009328FD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328FD" w:rsidRPr="00EF2601" w:rsidRDefault="009328FD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9328FD" w:rsidRPr="005A7785" w:rsidRDefault="009328FD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Вынос в натуру границ земель лесного фонда;</w:t>
            </w:r>
          </w:p>
        </w:tc>
        <w:tc>
          <w:tcPr>
            <w:tcW w:w="1682" w:type="dxa"/>
          </w:tcPr>
          <w:p w:rsidR="009328FD" w:rsidRPr="009F797F" w:rsidRDefault="009328FD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 w:val="restart"/>
          </w:tcPr>
          <w:p w:rsidR="009328FD" w:rsidRPr="00EF2601" w:rsidRDefault="009328FD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9328FD" w:rsidRPr="00EF2601" w:rsidRDefault="009328FD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Кадастровое деление</w:t>
            </w:r>
          </w:p>
        </w:tc>
        <w:tc>
          <w:tcPr>
            <w:tcW w:w="5954" w:type="dxa"/>
          </w:tcPr>
          <w:p w:rsidR="009328FD" w:rsidRPr="005A7785" w:rsidRDefault="009328FD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Обновление базы кадастрового деления в системе координат;</w:t>
            </w:r>
          </w:p>
        </w:tc>
        <w:tc>
          <w:tcPr>
            <w:tcW w:w="1682" w:type="dxa"/>
          </w:tcPr>
          <w:p w:rsidR="009328FD" w:rsidRPr="009F797F" w:rsidRDefault="009328FD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/>
          </w:tcPr>
          <w:p w:rsidR="009328FD" w:rsidRPr="00EF2601" w:rsidRDefault="009328FD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328FD" w:rsidRPr="00EF2601" w:rsidRDefault="009328FD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9328FD" w:rsidRPr="005A7785" w:rsidRDefault="009328FD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Разработка сводной карты дежурного плана кадастрового деления с своевременным обновлением материалов;</w:t>
            </w:r>
          </w:p>
        </w:tc>
        <w:tc>
          <w:tcPr>
            <w:tcW w:w="1682" w:type="dxa"/>
          </w:tcPr>
          <w:p w:rsidR="009328FD" w:rsidRPr="009F797F" w:rsidRDefault="009328FD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 w:val="restart"/>
          </w:tcPr>
          <w:p w:rsidR="00B523D5" w:rsidRPr="00EF2601" w:rsidRDefault="00B523D5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</w:tcPr>
          <w:p w:rsidR="00B523D5" w:rsidRPr="00EF2601" w:rsidRDefault="00B523D5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Ограничения использования территории</w:t>
            </w:r>
          </w:p>
        </w:tc>
        <w:tc>
          <w:tcPr>
            <w:tcW w:w="5954" w:type="dxa"/>
          </w:tcPr>
          <w:p w:rsidR="00B523D5" w:rsidRPr="005A7785" w:rsidRDefault="00B523D5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Выявление ограничений использования территории с обязательным территориальным балансом</w:t>
            </w:r>
            <w:r w:rsidR="009328FD" w:rsidRPr="005A7785">
              <w:rPr>
                <w:rFonts w:ascii="Times New Roman" w:hAnsi="Times New Roman" w:cs="Times New Roman"/>
                <w:sz w:val="20"/>
                <w:szCs w:val="20"/>
              </w:rPr>
              <w:t xml:space="preserve"> страдающих земельных участков</w:t>
            </w: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82" w:type="dxa"/>
          </w:tcPr>
          <w:p w:rsidR="00B523D5" w:rsidRPr="009F797F" w:rsidRDefault="00B523D5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/>
          </w:tcPr>
          <w:p w:rsidR="00B523D5" w:rsidRPr="00EF2601" w:rsidRDefault="00B523D5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523D5" w:rsidRPr="00EF2601" w:rsidRDefault="00B523D5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B523D5" w:rsidRPr="005A7785" w:rsidRDefault="00B523D5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мероприятий по уменьшению ограничивающих условий;</w:t>
            </w:r>
          </w:p>
        </w:tc>
        <w:tc>
          <w:tcPr>
            <w:tcW w:w="1682" w:type="dxa"/>
          </w:tcPr>
          <w:p w:rsidR="00B523D5" w:rsidRPr="009F797F" w:rsidRDefault="00B523D5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/>
          </w:tcPr>
          <w:p w:rsidR="00B523D5" w:rsidRPr="00EF2601" w:rsidRDefault="00B523D5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523D5" w:rsidRPr="00EF2601" w:rsidRDefault="00B523D5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B523D5" w:rsidRPr="005A7785" w:rsidRDefault="00B523D5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по переносу объектов капитального строительства в случае невозможности снижения ограничений;</w:t>
            </w:r>
          </w:p>
        </w:tc>
        <w:tc>
          <w:tcPr>
            <w:tcW w:w="1682" w:type="dxa"/>
          </w:tcPr>
          <w:p w:rsidR="00B523D5" w:rsidRPr="009F797F" w:rsidRDefault="00B523D5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 w:val="restart"/>
          </w:tcPr>
          <w:p w:rsidR="009328FD" w:rsidRPr="00EF2601" w:rsidRDefault="009328FD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</w:tcPr>
          <w:p w:rsidR="009328FD" w:rsidRPr="00EF2601" w:rsidRDefault="009328FD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5954" w:type="dxa"/>
          </w:tcPr>
          <w:p w:rsidR="009328FD" w:rsidRPr="005A7785" w:rsidRDefault="009328FD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Сооружение новых дорог и проездов, заложенных в Генеральный план;</w:t>
            </w:r>
          </w:p>
        </w:tc>
        <w:tc>
          <w:tcPr>
            <w:tcW w:w="1682" w:type="dxa"/>
          </w:tcPr>
          <w:p w:rsidR="009328FD" w:rsidRPr="009F797F" w:rsidRDefault="009328FD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/>
          </w:tcPr>
          <w:p w:rsidR="009328FD" w:rsidRPr="00EF2601" w:rsidRDefault="009328FD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328FD" w:rsidRPr="00EF2601" w:rsidRDefault="009328FD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9328FD" w:rsidRPr="005A7785" w:rsidRDefault="009328FD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Реконструкция существующих дорог с твердым покрытием;</w:t>
            </w:r>
          </w:p>
        </w:tc>
        <w:tc>
          <w:tcPr>
            <w:tcW w:w="1682" w:type="dxa"/>
          </w:tcPr>
          <w:p w:rsidR="009328FD" w:rsidRPr="009F797F" w:rsidRDefault="009328FD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/>
          </w:tcPr>
          <w:p w:rsidR="009328FD" w:rsidRPr="00EF2601" w:rsidRDefault="009328FD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328FD" w:rsidRPr="00EF2601" w:rsidRDefault="009328FD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9328FD" w:rsidRPr="005A7785" w:rsidRDefault="009328FD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Строительство твердого покрытия на существующих дорогах и проездах;</w:t>
            </w:r>
          </w:p>
        </w:tc>
        <w:tc>
          <w:tcPr>
            <w:tcW w:w="1682" w:type="dxa"/>
          </w:tcPr>
          <w:p w:rsidR="009328FD" w:rsidRPr="009F797F" w:rsidRDefault="009328FD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/>
          </w:tcPr>
          <w:p w:rsidR="009328FD" w:rsidRPr="00EF2601" w:rsidRDefault="009328FD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328FD" w:rsidRPr="00EF2601" w:rsidRDefault="009328FD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9328FD" w:rsidRPr="005A7785" w:rsidRDefault="009328FD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Строительство парковок</w:t>
            </w:r>
          </w:p>
        </w:tc>
        <w:tc>
          <w:tcPr>
            <w:tcW w:w="1682" w:type="dxa"/>
          </w:tcPr>
          <w:p w:rsidR="009328FD" w:rsidRPr="009F797F" w:rsidRDefault="009328FD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1C82" w:rsidRPr="009F797F" w:rsidTr="00846296">
        <w:tc>
          <w:tcPr>
            <w:tcW w:w="534" w:type="dxa"/>
            <w:vMerge w:val="restart"/>
          </w:tcPr>
          <w:p w:rsidR="00751C82" w:rsidRPr="00EF2601" w:rsidRDefault="00751C82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</w:tcPr>
          <w:p w:rsidR="00751C82" w:rsidRPr="00EF2601" w:rsidRDefault="00751C82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Инженерная </w:t>
            </w:r>
            <w:r w:rsidRPr="00EF2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инфраструктура</w:t>
            </w:r>
          </w:p>
        </w:tc>
        <w:tc>
          <w:tcPr>
            <w:tcW w:w="5954" w:type="dxa"/>
            <w:vMerge w:val="restart"/>
          </w:tcPr>
          <w:p w:rsidR="00751C82" w:rsidRPr="0032199A" w:rsidRDefault="00751C82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Строительство инфраструктуры водоснабжения муниципального </w:t>
            </w:r>
            <w:r w:rsidRPr="00321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682" w:type="dxa"/>
          </w:tcPr>
          <w:p w:rsidR="00751C82" w:rsidRPr="009F797F" w:rsidRDefault="00751C82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1C82" w:rsidRPr="009F797F" w:rsidTr="00846296">
        <w:tc>
          <w:tcPr>
            <w:tcW w:w="534" w:type="dxa"/>
            <w:vMerge/>
          </w:tcPr>
          <w:p w:rsidR="00751C82" w:rsidRPr="00EF2601" w:rsidRDefault="00751C82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1C82" w:rsidRPr="00EF2601" w:rsidRDefault="00751C82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751C82" w:rsidRPr="0032199A" w:rsidRDefault="00751C82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751C82" w:rsidRPr="009F797F" w:rsidRDefault="00751C82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/>
          </w:tcPr>
          <w:p w:rsidR="00B077BA" w:rsidRPr="00EF2601" w:rsidRDefault="00B077BA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077BA" w:rsidRPr="00EF2601" w:rsidRDefault="00B077BA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B077BA" w:rsidRPr="00962B21" w:rsidRDefault="0032199A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1">
              <w:rPr>
                <w:rFonts w:ascii="Times New Roman" w:hAnsi="Times New Roman" w:cs="Times New Roman"/>
                <w:sz w:val="20"/>
                <w:szCs w:val="20"/>
              </w:rPr>
              <w:t>Строительство инфраструктуры энергоснабжения проектной части, реконструкция существующей</w:t>
            </w:r>
          </w:p>
        </w:tc>
        <w:tc>
          <w:tcPr>
            <w:tcW w:w="1682" w:type="dxa"/>
          </w:tcPr>
          <w:p w:rsidR="00B077BA" w:rsidRPr="009F797F" w:rsidRDefault="00B077BA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/>
          </w:tcPr>
          <w:p w:rsidR="00B077BA" w:rsidRPr="00EF2601" w:rsidRDefault="00B077BA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077BA" w:rsidRPr="00EF2601" w:rsidRDefault="00B077BA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B077BA" w:rsidRPr="00962B21" w:rsidRDefault="0032199A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1">
              <w:rPr>
                <w:rFonts w:ascii="Times New Roman" w:hAnsi="Times New Roman" w:cs="Times New Roman"/>
                <w:sz w:val="20"/>
                <w:szCs w:val="20"/>
              </w:rPr>
              <w:t xml:space="preserve">Замена отопительного оборудования всех муниципальных объектов </w:t>
            </w:r>
          </w:p>
        </w:tc>
        <w:tc>
          <w:tcPr>
            <w:tcW w:w="1682" w:type="dxa"/>
          </w:tcPr>
          <w:p w:rsidR="00B077BA" w:rsidRPr="009F797F" w:rsidRDefault="00B077BA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/>
          </w:tcPr>
          <w:p w:rsidR="00B077BA" w:rsidRPr="00EF2601" w:rsidRDefault="00B077BA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077BA" w:rsidRPr="00EF2601" w:rsidRDefault="00B077BA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B077BA" w:rsidRPr="00962B21" w:rsidRDefault="00962B21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1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освещения улично-дорожной сети</w:t>
            </w:r>
          </w:p>
        </w:tc>
        <w:tc>
          <w:tcPr>
            <w:tcW w:w="1682" w:type="dxa"/>
          </w:tcPr>
          <w:p w:rsidR="00B077BA" w:rsidRPr="009F797F" w:rsidRDefault="00B077BA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/>
          </w:tcPr>
          <w:p w:rsidR="00B077BA" w:rsidRPr="00EF2601" w:rsidRDefault="00B077BA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077BA" w:rsidRPr="00EF2601" w:rsidRDefault="00B077BA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B077BA" w:rsidRPr="00962B21" w:rsidRDefault="00962B21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1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системы отведения осадков с территории населенных пунктов </w:t>
            </w:r>
          </w:p>
        </w:tc>
        <w:tc>
          <w:tcPr>
            <w:tcW w:w="1682" w:type="dxa"/>
          </w:tcPr>
          <w:p w:rsidR="00B077BA" w:rsidRPr="009F797F" w:rsidRDefault="00B077BA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/>
          </w:tcPr>
          <w:p w:rsidR="00B077BA" w:rsidRPr="00EF2601" w:rsidRDefault="00B077BA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077BA" w:rsidRPr="00EF2601" w:rsidRDefault="00B077BA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B077BA" w:rsidRPr="00962B21" w:rsidRDefault="00962B21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сетей </w:t>
            </w:r>
            <w:r w:rsidRPr="00962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962B21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1682" w:type="dxa"/>
          </w:tcPr>
          <w:p w:rsidR="00B077BA" w:rsidRPr="009F797F" w:rsidRDefault="00B077BA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 w:val="restart"/>
          </w:tcPr>
          <w:p w:rsidR="005A5CCB" w:rsidRPr="00EF2601" w:rsidRDefault="005A5CCB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</w:tcPr>
          <w:p w:rsidR="005A5CCB" w:rsidRPr="00EF2601" w:rsidRDefault="005A5CCB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Планировочная структура</w:t>
            </w:r>
          </w:p>
        </w:tc>
        <w:tc>
          <w:tcPr>
            <w:tcW w:w="5954" w:type="dxa"/>
          </w:tcPr>
          <w:p w:rsidR="005A5CCB" w:rsidRPr="005A7785" w:rsidRDefault="005A5CCB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Реализация улично-дорожной сети согласно Генеральному плану;</w:t>
            </w:r>
          </w:p>
        </w:tc>
        <w:tc>
          <w:tcPr>
            <w:tcW w:w="1682" w:type="dxa"/>
          </w:tcPr>
          <w:p w:rsidR="005A5CCB" w:rsidRPr="009F797F" w:rsidRDefault="005A5CCB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723" w:rsidRPr="009F797F" w:rsidTr="00846296">
        <w:tc>
          <w:tcPr>
            <w:tcW w:w="534" w:type="dxa"/>
            <w:vMerge/>
          </w:tcPr>
          <w:p w:rsidR="005A5CCB" w:rsidRPr="00EF2601" w:rsidRDefault="005A5CCB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5CCB" w:rsidRPr="00EF2601" w:rsidRDefault="005A5CCB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5A5CCB" w:rsidRPr="005A7785" w:rsidRDefault="005A5CCB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Разработка проекта красных линий населенного пункта, а так же их постановка на кадастровый учет;</w:t>
            </w:r>
          </w:p>
        </w:tc>
        <w:tc>
          <w:tcPr>
            <w:tcW w:w="1682" w:type="dxa"/>
          </w:tcPr>
          <w:p w:rsidR="005A5CCB" w:rsidRPr="009F797F" w:rsidRDefault="005A5CCB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19" w:rsidRPr="009F797F" w:rsidTr="00846296">
        <w:tc>
          <w:tcPr>
            <w:tcW w:w="534" w:type="dxa"/>
            <w:vMerge/>
          </w:tcPr>
          <w:p w:rsidR="00A15E19" w:rsidRPr="00EF2601" w:rsidRDefault="00A15E19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5E19" w:rsidRPr="00EF2601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15E19" w:rsidRPr="005E2232" w:rsidRDefault="00A15E19" w:rsidP="0077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682" w:type="dxa"/>
            <w:vMerge w:val="restart"/>
          </w:tcPr>
          <w:p w:rsidR="00A15E19" w:rsidRPr="009F797F" w:rsidRDefault="00A15E19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19" w:rsidRPr="009F797F" w:rsidTr="00846296">
        <w:tc>
          <w:tcPr>
            <w:tcW w:w="534" w:type="dxa"/>
            <w:vMerge/>
          </w:tcPr>
          <w:p w:rsidR="00A15E19" w:rsidRPr="00EF2601" w:rsidRDefault="00A15E19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5E19" w:rsidRPr="00EF2601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15E19" w:rsidRPr="005E2232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22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Предприятие по заготовке леса</w:t>
            </w:r>
          </w:p>
        </w:tc>
        <w:tc>
          <w:tcPr>
            <w:tcW w:w="1682" w:type="dxa"/>
            <w:vMerge/>
          </w:tcPr>
          <w:p w:rsidR="00A15E19" w:rsidRPr="009F797F" w:rsidRDefault="00A15E19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19" w:rsidRPr="009F797F" w:rsidTr="00846296">
        <w:tc>
          <w:tcPr>
            <w:tcW w:w="534" w:type="dxa"/>
            <w:vMerge/>
          </w:tcPr>
          <w:p w:rsidR="00A15E19" w:rsidRPr="00EF2601" w:rsidRDefault="00A15E19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5E19" w:rsidRPr="00EF2601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15E19" w:rsidRPr="005E2232" w:rsidRDefault="00A15E19" w:rsidP="0077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2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Предприятие по реализации торфа</w:t>
            </w:r>
          </w:p>
        </w:tc>
        <w:tc>
          <w:tcPr>
            <w:tcW w:w="1682" w:type="dxa"/>
            <w:vMerge/>
          </w:tcPr>
          <w:p w:rsidR="00A15E19" w:rsidRPr="009F797F" w:rsidRDefault="00A15E19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19" w:rsidRPr="009F797F" w:rsidTr="00846296">
        <w:tc>
          <w:tcPr>
            <w:tcW w:w="534" w:type="dxa"/>
            <w:vMerge/>
          </w:tcPr>
          <w:p w:rsidR="00A15E19" w:rsidRPr="00EF2601" w:rsidRDefault="00A15E19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5E19" w:rsidRPr="00EF2601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15E19" w:rsidRPr="005E2232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22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Предприятие по изготовлению кирпича, керамзита, черепицы</w:t>
            </w:r>
          </w:p>
        </w:tc>
        <w:tc>
          <w:tcPr>
            <w:tcW w:w="1682" w:type="dxa"/>
            <w:vMerge/>
          </w:tcPr>
          <w:p w:rsidR="00A15E19" w:rsidRPr="009F797F" w:rsidRDefault="00A15E19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19" w:rsidRPr="009F797F" w:rsidTr="00846296">
        <w:tc>
          <w:tcPr>
            <w:tcW w:w="534" w:type="dxa"/>
            <w:vMerge/>
          </w:tcPr>
          <w:p w:rsidR="00A15E19" w:rsidRPr="00EF2601" w:rsidRDefault="00A15E19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5E19" w:rsidRPr="00EF2601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15E19" w:rsidRPr="005E2232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22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Предприятие по добыче и реализации </w:t>
            </w:r>
            <w:proofErr w:type="spellStart"/>
            <w:r w:rsidRPr="005E22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песчайно</w:t>
            </w:r>
            <w:proofErr w:type="spellEnd"/>
            <w:r w:rsidRPr="005E22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-гравийных материалов</w:t>
            </w:r>
          </w:p>
        </w:tc>
        <w:tc>
          <w:tcPr>
            <w:tcW w:w="1682" w:type="dxa"/>
            <w:vMerge/>
          </w:tcPr>
          <w:p w:rsidR="00A15E19" w:rsidRPr="009F797F" w:rsidRDefault="00A15E19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19" w:rsidRPr="009F797F" w:rsidTr="00846296">
        <w:tc>
          <w:tcPr>
            <w:tcW w:w="534" w:type="dxa"/>
            <w:vMerge/>
          </w:tcPr>
          <w:p w:rsidR="00A15E19" w:rsidRPr="00EF2601" w:rsidRDefault="00A15E19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5E19" w:rsidRPr="00EF2601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15E19" w:rsidRPr="008C372D" w:rsidRDefault="00A15E19" w:rsidP="0077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7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Сквер</w:t>
            </w:r>
          </w:p>
        </w:tc>
        <w:tc>
          <w:tcPr>
            <w:tcW w:w="1682" w:type="dxa"/>
            <w:vMerge/>
          </w:tcPr>
          <w:p w:rsidR="00A15E19" w:rsidRPr="009F797F" w:rsidRDefault="00A15E19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19" w:rsidRPr="009F797F" w:rsidTr="00846296">
        <w:tc>
          <w:tcPr>
            <w:tcW w:w="534" w:type="dxa"/>
            <w:vMerge/>
          </w:tcPr>
          <w:p w:rsidR="00A15E19" w:rsidRPr="00EF2601" w:rsidRDefault="00A15E19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5E19" w:rsidRPr="00EF2601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15E19" w:rsidRPr="008C372D" w:rsidRDefault="00A15E19" w:rsidP="0077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7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Зона отдыха</w:t>
            </w:r>
          </w:p>
        </w:tc>
        <w:tc>
          <w:tcPr>
            <w:tcW w:w="1682" w:type="dxa"/>
            <w:vMerge/>
          </w:tcPr>
          <w:p w:rsidR="00A15E19" w:rsidRPr="009F797F" w:rsidRDefault="00A15E19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19" w:rsidRPr="009F797F" w:rsidTr="00846296">
        <w:tc>
          <w:tcPr>
            <w:tcW w:w="534" w:type="dxa"/>
            <w:vMerge/>
          </w:tcPr>
          <w:p w:rsidR="00A15E19" w:rsidRPr="00EF2601" w:rsidRDefault="00A15E19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5E19" w:rsidRPr="00EF2601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15E19" w:rsidRPr="008C372D" w:rsidRDefault="00A15E19" w:rsidP="0077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7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зал</w:t>
            </w:r>
          </w:p>
        </w:tc>
        <w:tc>
          <w:tcPr>
            <w:tcW w:w="1682" w:type="dxa"/>
            <w:vMerge/>
          </w:tcPr>
          <w:p w:rsidR="00A15E19" w:rsidRPr="009F797F" w:rsidRDefault="00A15E19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19" w:rsidRPr="009F797F" w:rsidTr="00846296">
        <w:tc>
          <w:tcPr>
            <w:tcW w:w="534" w:type="dxa"/>
            <w:vMerge/>
          </w:tcPr>
          <w:p w:rsidR="00A15E19" w:rsidRPr="00EF2601" w:rsidRDefault="00A15E19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5E19" w:rsidRPr="00EF2601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15E19" w:rsidRPr="008C372D" w:rsidRDefault="00A15E19" w:rsidP="0077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7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Стадион</w:t>
            </w:r>
          </w:p>
        </w:tc>
        <w:tc>
          <w:tcPr>
            <w:tcW w:w="1682" w:type="dxa"/>
            <w:vMerge/>
          </w:tcPr>
          <w:p w:rsidR="00A15E19" w:rsidRPr="009F797F" w:rsidRDefault="00A15E19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19" w:rsidRPr="009F797F" w:rsidTr="00846296">
        <w:tc>
          <w:tcPr>
            <w:tcW w:w="534" w:type="dxa"/>
            <w:vMerge/>
          </w:tcPr>
          <w:p w:rsidR="00A15E19" w:rsidRPr="00EF2601" w:rsidRDefault="00A15E19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5E19" w:rsidRPr="00EF2601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15E19" w:rsidRPr="008C372D" w:rsidRDefault="00A15E19" w:rsidP="0077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7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площадка</w:t>
            </w:r>
          </w:p>
        </w:tc>
        <w:tc>
          <w:tcPr>
            <w:tcW w:w="1682" w:type="dxa"/>
            <w:vMerge/>
          </w:tcPr>
          <w:p w:rsidR="00A15E19" w:rsidRPr="009F797F" w:rsidRDefault="00A15E19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19" w:rsidRPr="009F797F" w:rsidTr="00846296">
        <w:tc>
          <w:tcPr>
            <w:tcW w:w="534" w:type="dxa"/>
            <w:vMerge/>
          </w:tcPr>
          <w:p w:rsidR="00A15E19" w:rsidRPr="00EF2601" w:rsidRDefault="00A15E19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5E19" w:rsidRPr="00EF2601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15E19" w:rsidRPr="008C372D" w:rsidRDefault="00A15E19" w:rsidP="0077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7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Туристическая база</w:t>
            </w:r>
          </w:p>
        </w:tc>
        <w:tc>
          <w:tcPr>
            <w:tcW w:w="1682" w:type="dxa"/>
            <w:vMerge/>
          </w:tcPr>
          <w:p w:rsidR="00A15E19" w:rsidRPr="009F797F" w:rsidRDefault="00A15E19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19" w:rsidRPr="009F797F" w:rsidTr="00846296">
        <w:tc>
          <w:tcPr>
            <w:tcW w:w="534" w:type="dxa"/>
            <w:vMerge/>
          </w:tcPr>
          <w:p w:rsidR="00A15E19" w:rsidRPr="00EF2601" w:rsidRDefault="00A15E19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5E19" w:rsidRPr="00EF2601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15E19" w:rsidRPr="007413D8" w:rsidRDefault="00A15E19" w:rsidP="0077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Сельский клуб</w:t>
            </w:r>
          </w:p>
        </w:tc>
        <w:tc>
          <w:tcPr>
            <w:tcW w:w="1682" w:type="dxa"/>
            <w:vMerge/>
          </w:tcPr>
          <w:p w:rsidR="00A15E19" w:rsidRPr="009F797F" w:rsidRDefault="00A15E19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19" w:rsidRPr="009F797F" w:rsidTr="00846296">
        <w:tc>
          <w:tcPr>
            <w:tcW w:w="534" w:type="dxa"/>
            <w:vMerge/>
          </w:tcPr>
          <w:p w:rsidR="00A15E19" w:rsidRPr="00EF2601" w:rsidRDefault="00A15E19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5E19" w:rsidRPr="00EF2601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15E19" w:rsidRPr="00EE3101" w:rsidRDefault="00A15E19" w:rsidP="0077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Медиацентр</w:t>
            </w:r>
          </w:p>
        </w:tc>
        <w:tc>
          <w:tcPr>
            <w:tcW w:w="1682" w:type="dxa"/>
            <w:vMerge/>
          </w:tcPr>
          <w:p w:rsidR="00A15E19" w:rsidRPr="009F797F" w:rsidRDefault="00A15E19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19" w:rsidRPr="009F797F" w:rsidTr="00846296">
        <w:tc>
          <w:tcPr>
            <w:tcW w:w="534" w:type="dxa"/>
            <w:vMerge/>
          </w:tcPr>
          <w:p w:rsidR="00A15E19" w:rsidRPr="00EF2601" w:rsidRDefault="00A15E19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5E19" w:rsidRPr="00EF2601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15E19" w:rsidRPr="007413D8" w:rsidRDefault="00A15E19" w:rsidP="0077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Почта</w:t>
            </w:r>
          </w:p>
        </w:tc>
        <w:tc>
          <w:tcPr>
            <w:tcW w:w="1682" w:type="dxa"/>
            <w:vMerge/>
          </w:tcPr>
          <w:p w:rsidR="00A15E19" w:rsidRPr="009F797F" w:rsidRDefault="00A15E19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19" w:rsidRPr="009F797F" w:rsidTr="00846296">
        <w:tc>
          <w:tcPr>
            <w:tcW w:w="534" w:type="dxa"/>
            <w:vMerge/>
          </w:tcPr>
          <w:p w:rsidR="00A15E19" w:rsidRPr="00EF2601" w:rsidRDefault="00A15E19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5E19" w:rsidRPr="00EF2601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15E19" w:rsidRPr="00EE3101" w:rsidRDefault="00A15E19" w:rsidP="0077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101">
              <w:rPr>
                <w:rFonts w:ascii="Times New Roman" w:hAnsi="Times New Roman" w:cs="Times New Roman"/>
                <w:sz w:val="20"/>
                <w:szCs w:val="20"/>
              </w:rPr>
              <w:t>Предприятие бытового обслуживания</w:t>
            </w:r>
          </w:p>
        </w:tc>
        <w:tc>
          <w:tcPr>
            <w:tcW w:w="1682" w:type="dxa"/>
            <w:vMerge/>
          </w:tcPr>
          <w:p w:rsidR="00A15E19" w:rsidRPr="009F797F" w:rsidRDefault="00A15E19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19" w:rsidRPr="009F797F" w:rsidTr="00846296">
        <w:tc>
          <w:tcPr>
            <w:tcW w:w="534" w:type="dxa"/>
            <w:vMerge/>
          </w:tcPr>
          <w:p w:rsidR="00A15E19" w:rsidRPr="00EF2601" w:rsidRDefault="00A15E19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5E19" w:rsidRPr="00EF2601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15E19" w:rsidRPr="007413D8" w:rsidRDefault="00A15E19" w:rsidP="0077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Детская площадка</w:t>
            </w:r>
          </w:p>
        </w:tc>
        <w:tc>
          <w:tcPr>
            <w:tcW w:w="1682" w:type="dxa"/>
            <w:vMerge/>
          </w:tcPr>
          <w:p w:rsidR="00A15E19" w:rsidRPr="009F797F" w:rsidRDefault="00A15E19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19" w:rsidRPr="009F797F" w:rsidTr="00846296">
        <w:tc>
          <w:tcPr>
            <w:tcW w:w="534" w:type="dxa"/>
            <w:vMerge/>
          </w:tcPr>
          <w:p w:rsidR="00A15E19" w:rsidRPr="00EF2601" w:rsidRDefault="00A15E19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5E19" w:rsidRPr="00EF2601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15E19" w:rsidRPr="007413D8" w:rsidRDefault="00A15E19" w:rsidP="0077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</w:t>
            </w:r>
          </w:p>
        </w:tc>
        <w:tc>
          <w:tcPr>
            <w:tcW w:w="1682" w:type="dxa"/>
            <w:vMerge/>
          </w:tcPr>
          <w:p w:rsidR="00A15E19" w:rsidRPr="009F797F" w:rsidRDefault="00A15E19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19" w:rsidRPr="009F797F" w:rsidTr="00846296">
        <w:tc>
          <w:tcPr>
            <w:tcW w:w="534" w:type="dxa"/>
            <w:vMerge/>
          </w:tcPr>
          <w:p w:rsidR="00A15E19" w:rsidRPr="00EF2601" w:rsidRDefault="00A15E19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5E19" w:rsidRPr="00EF2601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15E19" w:rsidRPr="007413D8" w:rsidRDefault="00A15E19" w:rsidP="0077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образовательная школа</w:t>
            </w:r>
          </w:p>
        </w:tc>
        <w:tc>
          <w:tcPr>
            <w:tcW w:w="1682" w:type="dxa"/>
            <w:vMerge/>
          </w:tcPr>
          <w:p w:rsidR="00A15E19" w:rsidRPr="009F797F" w:rsidRDefault="00A15E19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19" w:rsidRPr="009F797F" w:rsidTr="00846296">
        <w:tc>
          <w:tcPr>
            <w:tcW w:w="534" w:type="dxa"/>
            <w:vMerge/>
          </w:tcPr>
          <w:p w:rsidR="00A15E19" w:rsidRPr="00EF2601" w:rsidRDefault="00A15E19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5E19" w:rsidRPr="00EF2601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15E19" w:rsidRPr="007413D8" w:rsidRDefault="00A15E19" w:rsidP="0077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3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Учреждение дополнительного внеклассного образования</w:t>
            </w:r>
          </w:p>
        </w:tc>
        <w:tc>
          <w:tcPr>
            <w:tcW w:w="1682" w:type="dxa"/>
            <w:vMerge/>
          </w:tcPr>
          <w:p w:rsidR="00A15E19" w:rsidRPr="009F797F" w:rsidRDefault="00A15E19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19" w:rsidRPr="009F797F" w:rsidTr="00846296">
        <w:tc>
          <w:tcPr>
            <w:tcW w:w="534" w:type="dxa"/>
            <w:vMerge/>
          </w:tcPr>
          <w:p w:rsidR="00A15E19" w:rsidRPr="00EF2601" w:rsidRDefault="00A15E19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5E19" w:rsidRPr="00EF2601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15E19" w:rsidRPr="00ED5013" w:rsidRDefault="00A15E19" w:rsidP="0077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Многофункциональный</w:t>
            </w:r>
            <w:r w:rsidRPr="00ED5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комплекс</w:t>
            </w:r>
          </w:p>
        </w:tc>
        <w:tc>
          <w:tcPr>
            <w:tcW w:w="1682" w:type="dxa"/>
            <w:vMerge/>
          </w:tcPr>
          <w:p w:rsidR="00A15E19" w:rsidRPr="009F797F" w:rsidRDefault="00A15E19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19" w:rsidRPr="009F797F" w:rsidTr="00846296">
        <w:tc>
          <w:tcPr>
            <w:tcW w:w="534" w:type="dxa"/>
            <w:vMerge/>
          </w:tcPr>
          <w:p w:rsidR="00A15E19" w:rsidRPr="00EF2601" w:rsidRDefault="00A15E19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5E19" w:rsidRPr="00EF2601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15E19" w:rsidRPr="00ED5013" w:rsidRDefault="00A15E19" w:rsidP="0077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Предприятие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торговли</w:t>
            </w:r>
          </w:p>
        </w:tc>
        <w:tc>
          <w:tcPr>
            <w:tcW w:w="1682" w:type="dxa"/>
            <w:vMerge/>
          </w:tcPr>
          <w:p w:rsidR="00A15E19" w:rsidRPr="009F797F" w:rsidRDefault="00A15E19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E19" w:rsidRPr="009F797F" w:rsidTr="00846296">
        <w:tc>
          <w:tcPr>
            <w:tcW w:w="534" w:type="dxa"/>
            <w:vMerge/>
          </w:tcPr>
          <w:p w:rsidR="00A15E19" w:rsidRPr="00EF2601" w:rsidRDefault="00A15E19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5E19" w:rsidRPr="00EF2601" w:rsidRDefault="00A15E19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A15E19" w:rsidRPr="00ED5013" w:rsidRDefault="00A15E19" w:rsidP="00775C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0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Предприятие общественного питания</w:t>
            </w:r>
          </w:p>
        </w:tc>
        <w:tc>
          <w:tcPr>
            <w:tcW w:w="1682" w:type="dxa"/>
            <w:vMerge/>
          </w:tcPr>
          <w:p w:rsidR="00A15E19" w:rsidRPr="009F797F" w:rsidRDefault="00A15E19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2B21" w:rsidRPr="009F797F" w:rsidTr="00846296">
        <w:tc>
          <w:tcPr>
            <w:tcW w:w="534" w:type="dxa"/>
            <w:vMerge w:val="restart"/>
          </w:tcPr>
          <w:p w:rsidR="00962B21" w:rsidRPr="00EF2601" w:rsidRDefault="00962B21" w:rsidP="00E52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52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962B21" w:rsidRPr="00EF2601" w:rsidRDefault="00962B21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Экология</w:t>
            </w:r>
          </w:p>
        </w:tc>
        <w:tc>
          <w:tcPr>
            <w:tcW w:w="5954" w:type="dxa"/>
          </w:tcPr>
          <w:p w:rsidR="00962B21" w:rsidRPr="005A7785" w:rsidRDefault="00962B21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Оценка экологического состояния территории муниципального образования, источников вредного воздействия, а так же особо ценных и уязвимых территорий;</w:t>
            </w:r>
          </w:p>
        </w:tc>
        <w:tc>
          <w:tcPr>
            <w:tcW w:w="1682" w:type="dxa"/>
          </w:tcPr>
          <w:p w:rsidR="00962B21" w:rsidRPr="009F797F" w:rsidRDefault="00962B21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2B21" w:rsidRPr="009F797F" w:rsidTr="00846296">
        <w:tc>
          <w:tcPr>
            <w:tcW w:w="534" w:type="dxa"/>
            <w:vMerge/>
          </w:tcPr>
          <w:p w:rsidR="00962B21" w:rsidRPr="00EF2601" w:rsidRDefault="00962B21" w:rsidP="007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62B21" w:rsidRPr="00EF2601" w:rsidRDefault="00962B21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962B21" w:rsidRPr="005A7785" w:rsidRDefault="00962B21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мероприятий по улучшению экологической обстановки на территории муниципального образования;</w:t>
            </w:r>
          </w:p>
        </w:tc>
        <w:tc>
          <w:tcPr>
            <w:tcW w:w="1682" w:type="dxa"/>
          </w:tcPr>
          <w:p w:rsidR="00962B21" w:rsidRPr="009F797F" w:rsidRDefault="00962B21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2B21" w:rsidRPr="009F797F" w:rsidTr="00846296">
        <w:tc>
          <w:tcPr>
            <w:tcW w:w="534" w:type="dxa"/>
            <w:vMerge w:val="restart"/>
          </w:tcPr>
          <w:p w:rsidR="00962B21" w:rsidRPr="00EF2601" w:rsidRDefault="00962B21" w:rsidP="00E52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52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962B21" w:rsidRPr="00EF2601" w:rsidRDefault="00962B21" w:rsidP="00775C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Гражданская оборона и чрезвычайные ситуации</w:t>
            </w:r>
          </w:p>
        </w:tc>
        <w:tc>
          <w:tcPr>
            <w:tcW w:w="5954" w:type="dxa"/>
          </w:tcPr>
          <w:p w:rsidR="00962B21" w:rsidRPr="005A7785" w:rsidRDefault="00962B21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особо опасных объектов, постоянный контроль администрации муниципального образования; </w:t>
            </w:r>
          </w:p>
        </w:tc>
        <w:tc>
          <w:tcPr>
            <w:tcW w:w="1682" w:type="dxa"/>
          </w:tcPr>
          <w:p w:rsidR="00962B21" w:rsidRPr="009F797F" w:rsidRDefault="00962B21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2B21" w:rsidRPr="009F797F" w:rsidTr="00846296">
        <w:tc>
          <w:tcPr>
            <w:tcW w:w="534" w:type="dxa"/>
            <w:vMerge/>
          </w:tcPr>
          <w:p w:rsidR="00962B21" w:rsidRPr="009F797F" w:rsidRDefault="00962B21" w:rsidP="00775C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62B21" w:rsidRPr="009F797F" w:rsidRDefault="00962B21" w:rsidP="00775C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2B21" w:rsidRPr="005A7785" w:rsidRDefault="00962B21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по защите населения на случай возникновения чрезвычайной ситуации;</w:t>
            </w:r>
          </w:p>
        </w:tc>
        <w:tc>
          <w:tcPr>
            <w:tcW w:w="1682" w:type="dxa"/>
          </w:tcPr>
          <w:p w:rsidR="00962B21" w:rsidRPr="009F797F" w:rsidRDefault="00962B21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2B21" w:rsidRPr="009F797F" w:rsidTr="00846296">
        <w:tc>
          <w:tcPr>
            <w:tcW w:w="534" w:type="dxa"/>
            <w:vMerge/>
          </w:tcPr>
          <w:p w:rsidR="00962B21" w:rsidRPr="009F797F" w:rsidRDefault="00962B21" w:rsidP="00775C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62B21" w:rsidRPr="009F797F" w:rsidRDefault="00962B21" w:rsidP="00775C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2B21" w:rsidRPr="005A7785" w:rsidRDefault="00962B21" w:rsidP="00775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78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программы по ликвидации последствий чрезвычайных ситуаций. </w:t>
            </w:r>
          </w:p>
        </w:tc>
        <w:tc>
          <w:tcPr>
            <w:tcW w:w="1682" w:type="dxa"/>
          </w:tcPr>
          <w:p w:rsidR="00962B21" w:rsidRPr="009F797F" w:rsidRDefault="00962B21" w:rsidP="00775C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15E19" w:rsidRPr="00645C7A" w:rsidRDefault="00A15E1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087" w:rsidRPr="00645C7A" w:rsidRDefault="00664AF2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14087" w:rsidRPr="00645C7A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3C18BE" w:rsidRPr="00645C7A">
        <w:rPr>
          <w:rFonts w:ascii="Times New Roman" w:hAnsi="Times New Roman" w:cs="Times New Roman"/>
          <w:b/>
          <w:sz w:val="24"/>
          <w:szCs w:val="24"/>
        </w:rPr>
        <w:t>ИНВЕСТИЦИИ</w:t>
      </w:r>
      <w:r w:rsidR="00F34CEA" w:rsidRPr="00645C7A">
        <w:rPr>
          <w:rFonts w:ascii="Times New Roman" w:hAnsi="Times New Roman" w:cs="Times New Roman"/>
          <w:b/>
          <w:sz w:val="24"/>
          <w:szCs w:val="24"/>
        </w:rPr>
        <w:t>.</w:t>
      </w:r>
    </w:p>
    <w:p w:rsidR="00C14087" w:rsidRPr="001A6E19" w:rsidRDefault="00C1408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5C7A">
        <w:rPr>
          <w:rFonts w:ascii="Times New Roman" w:hAnsi="Times New Roman" w:cs="Times New Roman"/>
          <w:sz w:val="24"/>
          <w:szCs w:val="24"/>
        </w:rPr>
        <w:t>Сельское хозяйство</w:t>
      </w:r>
      <w:r w:rsidRPr="001A6E19">
        <w:rPr>
          <w:rFonts w:ascii="Times New Roman" w:hAnsi="Times New Roman" w:cs="Times New Roman"/>
          <w:sz w:val="24"/>
          <w:szCs w:val="24"/>
        </w:rPr>
        <w:t xml:space="preserve"> яв</w:t>
      </w:r>
      <w:r w:rsidR="001A6E19" w:rsidRPr="001A6E19">
        <w:rPr>
          <w:rFonts w:ascii="Times New Roman" w:hAnsi="Times New Roman" w:cs="Times New Roman"/>
          <w:sz w:val="24"/>
          <w:szCs w:val="24"/>
        </w:rPr>
        <w:t>ляется ведущей сферой экономики</w:t>
      </w:r>
      <w:r w:rsidRPr="001A6E19">
        <w:rPr>
          <w:rFonts w:ascii="Times New Roman" w:hAnsi="Times New Roman" w:cs="Times New Roman"/>
          <w:sz w:val="24"/>
          <w:szCs w:val="24"/>
        </w:rPr>
        <w:t>, оказывающей существенное влияние на продовольственную безопасность, социальную обстановку и качество жизни населения района.</w:t>
      </w:r>
    </w:p>
    <w:p w:rsidR="00105FD1" w:rsidRPr="001A6E19" w:rsidRDefault="00C1408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6E19">
        <w:rPr>
          <w:rFonts w:ascii="Times New Roman" w:hAnsi="Times New Roman" w:cs="Times New Roman"/>
          <w:sz w:val="24"/>
          <w:szCs w:val="24"/>
        </w:rPr>
        <w:t xml:space="preserve">Тем не менее ситуация с развитием муниципального образования неоднозначна. В настоящее время поселение располагает развитой инфраструктурой, а так же производственным комплексом, но </w:t>
      </w:r>
      <w:r w:rsidR="00105FD1" w:rsidRPr="001A6E19">
        <w:rPr>
          <w:rFonts w:ascii="Times New Roman" w:hAnsi="Times New Roman" w:cs="Times New Roman"/>
          <w:sz w:val="24"/>
          <w:szCs w:val="24"/>
        </w:rPr>
        <w:t xml:space="preserve">оценить его экономическую устойчивость не представляется возможным. Основной перевес в балансе предприятий склоняется в сторону </w:t>
      </w:r>
      <w:r w:rsidR="00105FD1" w:rsidRPr="001A6E19">
        <w:rPr>
          <w:rFonts w:ascii="Times New Roman" w:hAnsi="Times New Roman" w:cs="Times New Roman"/>
          <w:sz w:val="24"/>
          <w:szCs w:val="24"/>
        </w:rPr>
        <w:lastRenderedPageBreak/>
        <w:t>сырьевой базы. В основной же массе комплекс представлен небольшими предприятиями, не способными оказывать существенное воздействие на экономическое развитие поселения. Так же можно отметить, что весь комплекс муниципального образования в целом устроен неэффективно.</w:t>
      </w:r>
    </w:p>
    <w:p w:rsidR="00105FD1" w:rsidRPr="001A6E19" w:rsidRDefault="00105FD1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6E19">
        <w:rPr>
          <w:rFonts w:ascii="Times New Roman" w:hAnsi="Times New Roman" w:cs="Times New Roman"/>
          <w:sz w:val="24"/>
          <w:szCs w:val="24"/>
        </w:rPr>
        <w:t xml:space="preserve">Из положительных же сторон ситуации можно отметить действительно развитую инженерную инфраструктуру с большим ресурсным запасом, высокую транспортную доступность территории, а так же большой территориальный ресурс к развитию. </w:t>
      </w:r>
    </w:p>
    <w:p w:rsidR="001A6E19" w:rsidRDefault="00105FD1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6E19">
        <w:rPr>
          <w:rFonts w:ascii="Times New Roman" w:hAnsi="Times New Roman" w:cs="Times New Roman"/>
          <w:sz w:val="24"/>
          <w:szCs w:val="24"/>
        </w:rPr>
        <w:t xml:space="preserve">Необходимость развития производственного комплекса так же обуславливается тем, что ни в </w:t>
      </w:r>
      <w:r w:rsidR="00AC49E8">
        <w:rPr>
          <w:rFonts w:ascii="Times New Roman" w:hAnsi="Times New Roman" w:cs="Times New Roman"/>
          <w:sz w:val="24"/>
          <w:szCs w:val="24"/>
        </w:rPr>
        <w:t>поселении</w:t>
      </w:r>
      <w:r w:rsidRPr="001A6E19">
        <w:rPr>
          <w:rFonts w:ascii="Times New Roman" w:hAnsi="Times New Roman" w:cs="Times New Roman"/>
          <w:sz w:val="24"/>
          <w:szCs w:val="24"/>
        </w:rPr>
        <w:t>, н</w:t>
      </w:r>
      <w:r w:rsidR="001A6E19" w:rsidRPr="001A6E19">
        <w:rPr>
          <w:rFonts w:ascii="Times New Roman" w:hAnsi="Times New Roman" w:cs="Times New Roman"/>
          <w:sz w:val="24"/>
          <w:szCs w:val="24"/>
        </w:rPr>
        <w:t>и</w:t>
      </w:r>
      <w:r w:rsidRPr="001A6E19">
        <w:rPr>
          <w:rFonts w:ascii="Times New Roman" w:hAnsi="Times New Roman" w:cs="Times New Roman"/>
          <w:sz w:val="24"/>
          <w:szCs w:val="24"/>
        </w:rPr>
        <w:t xml:space="preserve"> в соседних муниципальных </w:t>
      </w:r>
      <w:r w:rsidR="001A6E19" w:rsidRPr="001A6E19">
        <w:rPr>
          <w:rFonts w:ascii="Times New Roman" w:hAnsi="Times New Roman" w:cs="Times New Roman"/>
          <w:sz w:val="24"/>
          <w:szCs w:val="24"/>
        </w:rPr>
        <w:t>образованиях</w:t>
      </w:r>
      <w:r w:rsidRPr="001A6E19">
        <w:rPr>
          <w:rFonts w:ascii="Times New Roman" w:hAnsi="Times New Roman" w:cs="Times New Roman"/>
          <w:sz w:val="24"/>
          <w:szCs w:val="24"/>
        </w:rPr>
        <w:t xml:space="preserve"> нет крупных производственных узлов. В основном обслуживание территории ведется за счет каких-либо локально расположенных производственных баз.</w:t>
      </w:r>
      <w:r w:rsidR="00391E36" w:rsidRPr="001A6E19">
        <w:rPr>
          <w:rFonts w:ascii="Times New Roman" w:hAnsi="Times New Roman" w:cs="Times New Roman"/>
          <w:sz w:val="24"/>
          <w:szCs w:val="24"/>
        </w:rPr>
        <w:t xml:space="preserve"> Так же среди обуславливающих факторов необходимо отметить отсутствие на территории </w:t>
      </w:r>
      <w:r w:rsidR="001A6E19" w:rsidRPr="001A6E19">
        <w:rPr>
          <w:rFonts w:ascii="Times New Roman" w:hAnsi="Times New Roman" w:cs="Times New Roman"/>
          <w:sz w:val="24"/>
          <w:szCs w:val="24"/>
        </w:rPr>
        <w:t>поселения</w:t>
      </w:r>
      <w:r w:rsidR="00391E36" w:rsidRPr="001A6E19">
        <w:rPr>
          <w:rFonts w:ascii="Times New Roman" w:hAnsi="Times New Roman" w:cs="Times New Roman"/>
          <w:sz w:val="24"/>
          <w:szCs w:val="24"/>
        </w:rPr>
        <w:t xml:space="preserve"> каких-либо крупных источников приложения труда населения. </w:t>
      </w:r>
    </w:p>
    <w:p w:rsidR="00391E36" w:rsidRPr="001A6E19" w:rsidRDefault="00391E36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6E19">
        <w:rPr>
          <w:rFonts w:ascii="Times New Roman" w:hAnsi="Times New Roman" w:cs="Times New Roman"/>
          <w:sz w:val="24"/>
          <w:szCs w:val="24"/>
        </w:rPr>
        <w:t xml:space="preserve">Для развития производственного комплекса муниципального образования на расчетный срок Генеральным планом заложен ряд мероприятий (см. раздел 8.3.9.). Тем не менее для обеспечения большей устойчивости развития территории, ускорения его темпов, а так же создания благоприятных условий для развития в более отдаленных перспективах целесообразно формирование производственной инвестиционной площадки. </w:t>
      </w:r>
    </w:p>
    <w:p w:rsidR="00391E36" w:rsidRPr="004E5D24" w:rsidRDefault="00391E36" w:rsidP="00775C8F">
      <w:pPr>
        <w:spacing w:after="0" w:line="240" w:lineRule="auto"/>
        <w:ind w:firstLine="851"/>
        <w:jc w:val="both"/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5D24">
        <w:rPr>
          <w:rFonts w:ascii="Times New Roman" w:hAnsi="Times New Roman" w:cs="Times New Roman"/>
          <w:sz w:val="24"/>
          <w:szCs w:val="24"/>
        </w:rPr>
        <w:t>Инвестиционн</w:t>
      </w:r>
      <w:r w:rsidR="005750AF" w:rsidRPr="004E5D24">
        <w:rPr>
          <w:rFonts w:ascii="Times New Roman" w:hAnsi="Times New Roman" w:cs="Times New Roman"/>
          <w:sz w:val="24"/>
          <w:szCs w:val="24"/>
        </w:rPr>
        <w:t>ую</w:t>
      </w:r>
      <w:r w:rsidRPr="004E5D24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5750AF" w:rsidRPr="004E5D24">
        <w:rPr>
          <w:rFonts w:ascii="Times New Roman" w:hAnsi="Times New Roman" w:cs="Times New Roman"/>
          <w:sz w:val="24"/>
          <w:szCs w:val="24"/>
        </w:rPr>
        <w:t>у</w:t>
      </w:r>
      <w:r w:rsidRPr="004E5D24">
        <w:rPr>
          <w:rFonts w:ascii="Times New Roman" w:hAnsi="Times New Roman" w:cs="Times New Roman"/>
          <w:sz w:val="24"/>
          <w:szCs w:val="24"/>
        </w:rPr>
        <w:t xml:space="preserve"> </w:t>
      </w:r>
      <w:r w:rsidR="00F579F0" w:rsidRPr="004E5D24">
        <w:rPr>
          <w:rFonts w:ascii="Times New Roman" w:hAnsi="Times New Roman" w:cs="Times New Roman"/>
          <w:sz w:val="24"/>
          <w:szCs w:val="24"/>
        </w:rPr>
        <w:t xml:space="preserve">необходимо разместить на наименее освоенных территориях, т.е. в месте, где она предполагается Генеральным планом. </w:t>
      </w:r>
      <w:r w:rsidR="004E48CB" w:rsidRPr="004E5D24"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  <w:t>Так же для стимуляции процесса привлечения инвесторов необходимо предусмотреть программу по предоставлению льгот в пользовании территории, строительства инфраструктуры, а так же развития всего комплекса в структуре района в целом. Основной акцент, при формировании площадки, необходимо сделать на обле</w:t>
      </w:r>
      <w:r w:rsidR="005750AF" w:rsidRPr="004E5D24"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  <w:t>г</w:t>
      </w:r>
      <w:r w:rsidR="004E48CB" w:rsidRPr="004E5D24"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  <w:t xml:space="preserve">чение доступа предприятий на территорию. </w:t>
      </w:r>
      <w:r w:rsidR="005750AF" w:rsidRPr="004E5D24"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  <w:t>Тем не менее</w:t>
      </w:r>
      <w:r w:rsidR="00665866" w:rsidRPr="004E5D24"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5750AF" w:rsidRPr="004E5D24"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процесс освоения территории должен находиться под постоянным контролем администрации муниципального образования. </w:t>
      </w:r>
    </w:p>
    <w:p w:rsidR="00480754" w:rsidRPr="004E5D24" w:rsidRDefault="005750AF" w:rsidP="00775C8F">
      <w:pPr>
        <w:spacing w:after="0" w:line="240" w:lineRule="auto"/>
        <w:ind w:firstLine="851"/>
        <w:jc w:val="both"/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5D24"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  <w:t>Для реализации на территории муниципального образования производственной инвестиционной площадки необходимо провести ряд мероприятий</w:t>
      </w:r>
      <w:r w:rsidR="00480754" w:rsidRPr="004E5D24"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480754" w:rsidRPr="004E5D24" w:rsidRDefault="00480754" w:rsidP="00775C8F">
      <w:pPr>
        <w:spacing w:after="0" w:line="240" w:lineRule="auto"/>
        <w:ind w:firstLine="851"/>
        <w:jc w:val="both"/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5D24"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  <w:t>- формирование инвестиционной площадки, озвученной в Генеральном плане;</w:t>
      </w:r>
    </w:p>
    <w:p w:rsidR="00480754" w:rsidRPr="004E5D24" w:rsidRDefault="00480754" w:rsidP="00775C8F">
      <w:pPr>
        <w:spacing w:after="0" w:line="240" w:lineRule="auto"/>
        <w:ind w:firstLine="851"/>
        <w:jc w:val="both"/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5D24"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  <w:t>- анализ сформировавшихся условий, в том числе экономических;</w:t>
      </w:r>
    </w:p>
    <w:p w:rsidR="00480754" w:rsidRPr="004E5D24" w:rsidRDefault="00480754" w:rsidP="00775C8F">
      <w:pPr>
        <w:spacing w:after="0" w:line="240" w:lineRule="auto"/>
        <w:ind w:firstLine="851"/>
        <w:jc w:val="both"/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5D24"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  <w:t>- разработка программы поддержки инвестиционной площадки;</w:t>
      </w:r>
    </w:p>
    <w:p w:rsidR="00480754" w:rsidRPr="004E5D24" w:rsidRDefault="00480754" w:rsidP="00775C8F">
      <w:pPr>
        <w:spacing w:after="0" w:line="240" w:lineRule="auto"/>
        <w:ind w:firstLine="851"/>
        <w:jc w:val="both"/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5D24"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  <w:t>- формирования нормативно-правовой базы для реализации площадки;</w:t>
      </w:r>
    </w:p>
    <w:p w:rsidR="00480754" w:rsidRPr="004E5D24" w:rsidRDefault="00480754" w:rsidP="00775C8F">
      <w:pPr>
        <w:spacing w:after="0" w:line="240" w:lineRule="auto"/>
        <w:ind w:firstLine="851"/>
        <w:jc w:val="both"/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5D24"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  <w:t>- формирование правовой базы для предоставления льготных условий для потенциальных инвесторов;</w:t>
      </w:r>
    </w:p>
    <w:p w:rsidR="00480754" w:rsidRPr="004E5D24" w:rsidRDefault="00480754" w:rsidP="00775C8F">
      <w:pPr>
        <w:spacing w:after="0" w:line="240" w:lineRule="auto"/>
        <w:ind w:firstLine="851"/>
        <w:jc w:val="both"/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5D24"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  <w:t>- разработка инвестиционного проекта на озвученную территорию;</w:t>
      </w:r>
    </w:p>
    <w:p w:rsidR="005750AF" w:rsidRPr="004E5D24" w:rsidRDefault="00480754" w:rsidP="00775C8F">
      <w:pPr>
        <w:spacing w:after="0" w:line="240" w:lineRule="auto"/>
        <w:ind w:firstLine="851"/>
        <w:jc w:val="both"/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5D24"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</w:rPr>
        <w:t>- разработка градостроительной документации на территорию инвестиционной площадки.</w:t>
      </w:r>
    </w:p>
    <w:p w:rsidR="00002B85" w:rsidRPr="004E5D24" w:rsidRDefault="00002B85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D24">
        <w:rPr>
          <w:rFonts w:ascii="Times New Roman" w:hAnsi="Times New Roman" w:cs="Times New Roman"/>
          <w:sz w:val="24"/>
          <w:szCs w:val="24"/>
        </w:rPr>
        <w:t xml:space="preserve">Формирование площадки необходимо проводить согласно проектным предложениям, озвученным в Генеральном плане. Подобное решение позволит в значительной степени улучшить условия привлечений инвестиций в производственный сектор экономики муниципального образования.  Программу действия инвестиционной площадки необходимо принять на сроки реализации Генерального плана муниципального образования, с возможностью пересмотра в случае необходимости. </w:t>
      </w:r>
    </w:p>
    <w:p w:rsidR="00C14087" w:rsidRPr="009F797F" w:rsidRDefault="00C1408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4087" w:rsidRPr="009F797F" w:rsidRDefault="00C1408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7DA8" w:rsidRPr="009F797F" w:rsidRDefault="008B7DA8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0754" w:rsidRPr="009F797F" w:rsidRDefault="0048075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0754" w:rsidRPr="009F797F" w:rsidRDefault="0048075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0754" w:rsidRPr="009F797F" w:rsidRDefault="0048075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0754" w:rsidRPr="009F797F" w:rsidRDefault="0048075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0754" w:rsidRPr="009F797F" w:rsidRDefault="0048075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0754" w:rsidRDefault="0048075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0754" w:rsidRPr="005D7139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664AF2">
        <w:rPr>
          <w:rFonts w:ascii="Times New Roman" w:hAnsi="Times New Roman" w:cs="Times New Roman"/>
          <w:b/>
          <w:sz w:val="24"/>
          <w:szCs w:val="24"/>
        </w:rPr>
        <w:t>5</w:t>
      </w:r>
      <w:r w:rsidR="00F27CB2" w:rsidRPr="005D71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7CB2" w:rsidRPr="005D7139">
        <w:rPr>
          <w:rFonts w:ascii="Times New Roman" w:hAnsi="Times New Roman" w:cs="Times New Roman"/>
          <w:sz w:val="24"/>
          <w:szCs w:val="24"/>
        </w:rPr>
        <w:t>ПЕРЕЧЕНЬ ЗЕМЕЛЬНЫЙ УЧАСТКОВ ВКЛЮЧАЕМЫХ В ГРАНИЦЫ НАСЕЛЕННЫХ ПУНКТОВ.</w:t>
      </w:r>
    </w:p>
    <w:p w:rsidR="00AC49E8" w:rsidRDefault="005D713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7139">
        <w:rPr>
          <w:rFonts w:ascii="Times New Roman" w:hAnsi="Times New Roman" w:cs="Times New Roman"/>
          <w:sz w:val="24"/>
          <w:szCs w:val="24"/>
        </w:rPr>
        <w:t>На расчетный срок реализации генерального плана в границы населенн</w:t>
      </w:r>
      <w:r w:rsidR="00AC49E8">
        <w:rPr>
          <w:rFonts w:ascii="Times New Roman" w:hAnsi="Times New Roman" w:cs="Times New Roman"/>
          <w:sz w:val="24"/>
          <w:szCs w:val="24"/>
        </w:rPr>
        <w:t>ых</w:t>
      </w:r>
      <w:r w:rsidRPr="005D7139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AC49E8">
        <w:rPr>
          <w:rFonts w:ascii="Times New Roman" w:hAnsi="Times New Roman" w:cs="Times New Roman"/>
          <w:sz w:val="24"/>
          <w:szCs w:val="24"/>
        </w:rPr>
        <w:t>ов не планируется включение каких-либо земельных участков.</w:t>
      </w: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1EB7" w:rsidRDefault="00F91EB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49E8" w:rsidRDefault="00AC49E8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49E8" w:rsidRDefault="00AC49E8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49E8" w:rsidRDefault="00AC49E8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49E8" w:rsidRDefault="00AC49E8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49E8" w:rsidRDefault="00AC49E8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49E8" w:rsidRDefault="00AC49E8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49E8" w:rsidRDefault="00AC49E8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49E8" w:rsidRDefault="00AC49E8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49E8" w:rsidRDefault="00AC49E8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49E8" w:rsidRDefault="00AC49E8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49E8" w:rsidRDefault="00AC49E8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1EB7" w:rsidRDefault="00F91EB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1EB7" w:rsidRDefault="00F91EB7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7A4" w:rsidRDefault="00A927A4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0709" w:rsidRPr="00A15E19" w:rsidRDefault="00B17F46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5E19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  <w:r w:rsidR="00A927A4">
        <w:rPr>
          <w:rFonts w:ascii="Times New Roman" w:hAnsi="Times New Roman" w:cs="Times New Roman"/>
          <w:b/>
          <w:sz w:val="24"/>
          <w:szCs w:val="24"/>
        </w:rPr>
        <w:t>1</w:t>
      </w:r>
      <w:r w:rsidRPr="00A15E19">
        <w:rPr>
          <w:rFonts w:ascii="Times New Roman" w:hAnsi="Times New Roman" w:cs="Times New Roman"/>
          <w:b/>
          <w:sz w:val="24"/>
          <w:szCs w:val="24"/>
        </w:rPr>
        <w:t>.</w:t>
      </w:r>
      <w:r w:rsidRPr="00A15E19">
        <w:rPr>
          <w:rFonts w:ascii="Times New Roman" w:hAnsi="Times New Roman" w:cs="Times New Roman"/>
          <w:sz w:val="24"/>
          <w:szCs w:val="24"/>
        </w:rPr>
        <w:t xml:space="preserve"> ИСТОЧНИКИ.</w:t>
      </w:r>
    </w:p>
    <w:p w:rsidR="00A15E19" w:rsidRPr="00A15E19" w:rsidRDefault="00A15E1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5E19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A15E19" w:rsidRPr="007631E0" w:rsidRDefault="00A15E1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5E19">
        <w:rPr>
          <w:rFonts w:ascii="Times New Roman" w:hAnsi="Times New Roman" w:cs="Times New Roman"/>
          <w:sz w:val="24"/>
          <w:szCs w:val="24"/>
        </w:rPr>
        <w:t>- Земельный кодекс Российской Федерации</w:t>
      </w:r>
      <w:r w:rsidRPr="007631E0">
        <w:rPr>
          <w:rFonts w:ascii="Times New Roman" w:hAnsi="Times New Roman" w:cs="Times New Roman"/>
          <w:sz w:val="24"/>
          <w:szCs w:val="24"/>
        </w:rPr>
        <w:t>;</w:t>
      </w:r>
    </w:p>
    <w:p w:rsidR="00A15E19" w:rsidRPr="007631E0" w:rsidRDefault="00A15E1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- Водный кодекс Российской Федерации;</w:t>
      </w:r>
    </w:p>
    <w:p w:rsidR="00A15E19" w:rsidRPr="007631E0" w:rsidRDefault="00A15E1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- Лесной кодекс Российской Федерации;</w:t>
      </w:r>
    </w:p>
    <w:p w:rsidR="00A15E19" w:rsidRPr="007631E0" w:rsidRDefault="00A15E1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- Федерального Закона № 73-ФЗ от 25.06.2002 г. «Об объектах культурного наследия (памятников истории и культуры) народов Российской Федерации»;</w:t>
      </w:r>
    </w:p>
    <w:p w:rsidR="00A15E19" w:rsidRPr="007631E0" w:rsidRDefault="00A15E1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- Федерального Закона № 123-ФЗ от 22.07.2008 г. «Технический регламент о требованиях пожарной безопасности»;</w:t>
      </w:r>
    </w:p>
    <w:p w:rsidR="00A15E19" w:rsidRPr="007631E0" w:rsidRDefault="00A15E1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- Федерального Закона от 24.06.1998 г. № 89-ФЗ «Об отходах производства и потребления»;</w:t>
      </w:r>
    </w:p>
    <w:p w:rsidR="00A15E19" w:rsidRPr="007631E0" w:rsidRDefault="00A15E1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- Приказ Министерства регионального развития Российской Федерации от 30.01.2012 № 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A15E19" w:rsidRPr="007631E0" w:rsidRDefault="00A15E1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Приказ </w:t>
      </w:r>
      <w:proofErr w:type="spellStart"/>
      <w:r w:rsidRPr="007631E0">
        <w:rPr>
          <w:rFonts w:ascii="Times New Roman" w:hAnsi="Times New Roman" w:cs="Times New Roman"/>
          <w:sz w:val="24"/>
          <w:szCs w:val="24"/>
          <w:shd w:val="clear" w:color="auto" w:fill="FFFFFF"/>
        </w:rPr>
        <w:t>Минрегиона</w:t>
      </w:r>
      <w:proofErr w:type="spellEnd"/>
      <w:r w:rsidRPr="00763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 от 26.05.2011 N 244 "Об утверждении Методических рекомендаций по разработке проектов генеральных планов поселений и городских округов" (26 мая 2011 г.);</w:t>
      </w:r>
    </w:p>
    <w:p w:rsidR="00A15E19" w:rsidRPr="007631E0" w:rsidRDefault="00A15E1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- Методических рекомендаций о порядке разработки генеральных схем очистки территорий населенных пунктов Российской Федерации МДК 7-01.2003 УДК 696/697.002.56 (083.74);</w:t>
      </w:r>
    </w:p>
    <w:p w:rsidR="00A15E19" w:rsidRPr="007631E0" w:rsidRDefault="00A15E1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- СП 42.13330.2011 Актуализированная редакция СНиП 2.07.01-89 «Градостроительство. Планировка и застройка городских и поселений»;</w:t>
      </w:r>
    </w:p>
    <w:p w:rsidR="00A15E19" w:rsidRPr="007631E0" w:rsidRDefault="00A15E19" w:rsidP="00775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 xml:space="preserve">- </w:t>
      </w:r>
      <w:r w:rsidRPr="007631E0">
        <w:rPr>
          <w:rFonts w:ascii="Times New Roman" w:eastAsia="Times New Roman" w:hAnsi="Times New Roman" w:cs="Times New Roman"/>
          <w:bCs/>
          <w:sz w:val="24"/>
          <w:szCs w:val="24"/>
        </w:rPr>
        <w:t>СанПиН 2.2.1/2.1.1.1200-03 «Санитарно-защитные зоны и санитарная классификация предприятий, сооружений и иных объектов»;</w:t>
      </w:r>
    </w:p>
    <w:p w:rsidR="00A15E19" w:rsidRPr="007631E0" w:rsidRDefault="00A15E1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- СанПиН 42-128-4690-88 «Санитарные правила содержания территорий населенных мест»;</w:t>
      </w:r>
    </w:p>
    <w:p w:rsidR="00A15E19" w:rsidRPr="007631E0" w:rsidRDefault="00A15E1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A15E19" w:rsidRPr="007631E0" w:rsidRDefault="00A15E19" w:rsidP="00775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1E0">
        <w:rPr>
          <w:rFonts w:ascii="Times New Roman" w:hAnsi="Times New Roman" w:cs="Times New Roman"/>
          <w:sz w:val="24"/>
          <w:szCs w:val="24"/>
        </w:rPr>
        <w:t>- СНиП 2.07.01.89 «Планировка и застройка городских и сельских поселений»;</w:t>
      </w:r>
    </w:p>
    <w:p w:rsidR="00E6204F" w:rsidRPr="007631E0" w:rsidRDefault="00E6204F" w:rsidP="00E620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 116.13330.2012 </w:t>
      </w:r>
      <w:r w:rsidRPr="007631E0">
        <w:rPr>
          <w:rFonts w:ascii="Times New Roman" w:hAnsi="Times New Roman" w:cs="Times New Roman"/>
          <w:sz w:val="24"/>
          <w:szCs w:val="24"/>
        </w:rPr>
        <w:t xml:space="preserve">СНиП </w:t>
      </w:r>
      <w:r>
        <w:rPr>
          <w:rFonts w:ascii="Times New Roman" w:hAnsi="Times New Roman" w:cs="Times New Roman"/>
          <w:sz w:val="24"/>
          <w:szCs w:val="24"/>
        </w:rPr>
        <w:t xml:space="preserve">22-02—2013 «Инженерная защита территорий, зданий </w:t>
      </w:r>
      <w:r w:rsidRPr="007631E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опасных геологических процессов. Основные положения.</w:t>
      </w:r>
      <w:r w:rsidRPr="007631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утвержден министерством Регионального Развития Российской Федерации от 30.06.2012 г.;</w:t>
      </w:r>
    </w:p>
    <w:sectPr w:rsidR="00E6204F" w:rsidRPr="007631E0" w:rsidSect="00F34022">
      <w:footerReference w:type="default" r:id="rId13"/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C5" w:rsidRDefault="00F32DC5" w:rsidP="00103914">
      <w:pPr>
        <w:spacing w:after="0" w:line="240" w:lineRule="auto"/>
      </w:pPr>
      <w:r>
        <w:separator/>
      </w:r>
    </w:p>
  </w:endnote>
  <w:endnote w:type="continuationSeparator" w:id="0">
    <w:p w:rsidR="00F32DC5" w:rsidRDefault="00F32DC5" w:rsidP="0010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794918"/>
      <w:docPartObj>
        <w:docPartGallery w:val="Page Numbers (Bottom of Page)"/>
        <w:docPartUnique/>
      </w:docPartObj>
    </w:sdtPr>
    <w:sdtEndPr/>
    <w:sdtContent>
      <w:p w:rsidR="00F0019E" w:rsidRDefault="00F0019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AF2">
          <w:rPr>
            <w:noProof/>
          </w:rPr>
          <w:t>26</w:t>
        </w:r>
        <w:r>
          <w:fldChar w:fldCharType="end"/>
        </w:r>
      </w:p>
    </w:sdtContent>
  </w:sdt>
  <w:p w:rsidR="00F0019E" w:rsidRDefault="00F001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C5" w:rsidRDefault="00F32DC5" w:rsidP="00103914">
      <w:pPr>
        <w:spacing w:after="0" w:line="240" w:lineRule="auto"/>
      </w:pPr>
      <w:r>
        <w:separator/>
      </w:r>
    </w:p>
  </w:footnote>
  <w:footnote w:type="continuationSeparator" w:id="0">
    <w:p w:rsidR="00F32DC5" w:rsidRDefault="00F32DC5" w:rsidP="00103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BA36488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97E822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63E252BA"/>
    <w:name w:val="WW8Num5"/>
    <w:lvl w:ilvl="0">
      <w:start w:val="1"/>
      <w:numFmt w:val="decimal"/>
      <w:pStyle w:val="S"/>
      <w:lvlText w:val="Таблица %1"/>
      <w:lvlJc w:val="right"/>
      <w:pPr>
        <w:tabs>
          <w:tab w:val="num" w:pos="3800"/>
        </w:tabs>
        <w:ind w:left="3800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3">
    <w:nsid w:val="00000010"/>
    <w:multiLevelType w:val="multilevel"/>
    <w:tmpl w:val="173E1BE4"/>
    <w:name w:val="WW8Num19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1713"/>
        </w:tabs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53F7401"/>
    <w:multiLevelType w:val="hybridMultilevel"/>
    <w:tmpl w:val="84FE9B1E"/>
    <w:lvl w:ilvl="0" w:tplc="D82EE658">
      <w:start w:val="25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70D4E91"/>
    <w:multiLevelType w:val="hybridMultilevel"/>
    <w:tmpl w:val="9748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E0393"/>
    <w:multiLevelType w:val="hybridMultilevel"/>
    <w:tmpl w:val="7AAE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D64EB"/>
    <w:multiLevelType w:val="hybridMultilevel"/>
    <w:tmpl w:val="E048E7A8"/>
    <w:lvl w:ilvl="0" w:tplc="AD80ABAE">
      <w:start w:val="4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C4720C5"/>
    <w:multiLevelType w:val="hybridMultilevel"/>
    <w:tmpl w:val="A384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D56808"/>
    <w:multiLevelType w:val="hybridMultilevel"/>
    <w:tmpl w:val="10B67320"/>
    <w:lvl w:ilvl="0" w:tplc="597AF9D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409ED"/>
    <w:multiLevelType w:val="multilevel"/>
    <w:tmpl w:val="A1E8F360"/>
    <w:lvl w:ilvl="0">
      <w:start w:val="1"/>
      <w:numFmt w:val="decimal"/>
      <w:pStyle w:val="1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pStyle w:val="30"/>
      <w:suff w:val="nothing"/>
      <w:lvlText w:val="%1.%2.%3."/>
      <w:lvlJc w:val="left"/>
      <w:pPr>
        <w:ind w:left="3855" w:hanging="795"/>
      </w:pPr>
      <w:rPr>
        <w:rFonts w:hint="default"/>
      </w:rPr>
    </w:lvl>
    <w:lvl w:ilvl="3">
      <w:start w:val="1"/>
      <w:numFmt w:val="decimal"/>
      <w:lvlRestart w:val="0"/>
      <w:pStyle w:val="40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none"/>
      <w:lvlText w:val="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pStyle w:val="6"/>
      <w:lvlText w:val="2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pStyle w:val="7"/>
      <w:lvlText w:val="2.1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pStyle w:val="8"/>
      <w:lvlText w:val="2.1.1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>
    <w:nsid w:val="5F133694"/>
    <w:multiLevelType w:val="hybridMultilevel"/>
    <w:tmpl w:val="D158C980"/>
    <w:lvl w:ilvl="0" w:tplc="DF08BC3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A3452"/>
    <w:multiLevelType w:val="hybridMultilevel"/>
    <w:tmpl w:val="D79274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2266F"/>
    <w:multiLevelType w:val="hybridMultilevel"/>
    <w:tmpl w:val="C610CAC0"/>
    <w:lvl w:ilvl="0" w:tplc="A0F438B0">
      <w:start w:val="1"/>
      <w:numFmt w:val="bullet"/>
      <w:pStyle w:val="S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7602073D"/>
    <w:multiLevelType w:val="multilevel"/>
    <w:tmpl w:val="DC7A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C52B27"/>
    <w:multiLevelType w:val="hybridMultilevel"/>
    <w:tmpl w:val="61D8F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3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9"/>
  </w:num>
  <w:num w:numId="15">
    <w:abstractNumId w:val="14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377"/>
    <w:rsid w:val="00002B3F"/>
    <w:rsid w:val="00002B85"/>
    <w:rsid w:val="00003F28"/>
    <w:rsid w:val="00005FA0"/>
    <w:rsid w:val="00012B99"/>
    <w:rsid w:val="000166E6"/>
    <w:rsid w:val="000200D0"/>
    <w:rsid w:val="00023A0F"/>
    <w:rsid w:val="00027124"/>
    <w:rsid w:val="00033836"/>
    <w:rsid w:val="00034284"/>
    <w:rsid w:val="00037705"/>
    <w:rsid w:val="0004005C"/>
    <w:rsid w:val="00040180"/>
    <w:rsid w:val="000449E8"/>
    <w:rsid w:val="000460A5"/>
    <w:rsid w:val="000460D6"/>
    <w:rsid w:val="00046F02"/>
    <w:rsid w:val="00047885"/>
    <w:rsid w:val="0005299C"/>
    <w:rsid w:val="00054967"/>
    <w:rsid w:val="0005771A"/>
    <w:rsid w:val="00057FC1"/>
    <w:rsid w:val="0006721C"/>
    <w:rsid w:val="00072065"/>
    <w:rsid w:val="00073BBF"/>
    <w:rsid w:val="0007574A"/>
    <w:rsid w:val="000772DE"/>
    <w:rsid w:val="00077839"/>
    <w:rsid w:val="00080046"/>
    <w:rsid w:val="00083668"/>
    <w:rsid w:val="00083BDC"/>
    <w:rsid w:val="00085568"/>
    <w:rsid w:val="00087743"/>
    <w:rsid w:val="00087FB2"/>
    <w:rsid w:val="0009015D"/>
    <w:rsid w:val="00093DCC"/>
    <w:rsid w:val="000952B6"/>
    <w:rsid w:val="00097D06"/>
    <w:rsid w:val="000A37BC"/>
    <w:rsid w:val="000A48C9"/>
    <w:rsid w:val="000B2178"/>
    <w:rsid w:val="000B7061"/>
    <w:rsid w:val="000B7960"/>
    <w:rsid w:val="000B7D89"/>
    <w:rsid w:val="000C0C51"/>
    <w:rsid w:val="000C2C57"/>
    <w:rsid w:val="000C3AE0"/>
    <w:rsid w:val="000C3C5B"/>
    <w:rsid w:val="000C4059"/>
    <w:rsid w:val="000C4FF8"/>
    <w:rsid w:val="000C58A5"/>
    <w:rsid w:val="000C6553"/>
    <w:rsid w:val="000D0359"/>
    <w:rsid w:val="000D1284"/>
    <w:rsid w:val="000D31E2"/>
    <w:rsid w:val="000D4443"/>
    <w:rsid w:val="000D4C89"/>
    <w:rsid w:val="000D63BA"/>
    <w:rsid w:val="000E3DA5"/>
    <w:rsid w:val="000E4C90"/>
    <w:rsid w:val="000E7910"/>
    <w:rsid w:val="000F294A"/>
    <w:rsid w:val="000F36C4"/>
    <w:rsid w:val="000F5DE5"/>
    <w:rsid w:val="000F6ED3"/>
    <w:rsid w:val="00101740"/>
    <w:rsid w:val="00103914"/>
    <w:rsid w:val="00103AB5"/>
    <w:rsid w:val="0010499E"/>
    <w:rsid w:val="00105FD1"/>
    <w:rsid w:val="00106ABF"/>
    <w:rsid w:val="00111145"/>
    <w:rsid w:val="00116196"/>
    <w:rsid w:val="00117D49"/>
    <w:rsid w:val="001247F4"/>
    <w:rsid w:val="0012517A"/>
    <w:rsid w:val="00126226"/>
    <w:rsid w:val="001305D5"/>
    <w:rsid w:val="00130AFB"/>
    <w:rsid w:val="0013242F"/>
    <w:rsid w:val="00134E6F"/>
    <w:rsid w:val="001363E6"/>
    <w:rsid w:val="00140D00"/>
    <w:rsid w:val="00142AF3"/>
    <w:rsid w:val="00142DBF"/>
    <w:rsid w:val="00150676"/>
    <w:rsid w:val="001533A5"/>
    <w:rsid w:val="00153CBF"/>
    <w:rsid w:val="001627E7"/>
    <w:rsid w:val="001655F0"/>
    <w:rsid w:val="0016603A"/>
    <w:rsid w:val="00170CF9"/>
    <w:rsid w:val="00171C10"/>
    <w:rsid w:val="00172F44"/>
    <w:rsid w:val="00173356"/>
    <w:rsid w:val="0017511B"/>
    <w:rsid w:val="001773FB"/>
    <w:rsid w:val="0018071A"/>
    <w:rsid w:val="00180801"/>
    <w:rsid w:val="00184B0B"/>
    <w:rsid w:val="00187BF5"/>
    <w:rsid w:val="0019388C"/>
    <w:rsid w:val="00194BCD"/>
    <w:rsid w:val="00196339"/>
    <w:rsid w:val="0019679A"/>
    <w:rsid w:val="001A6D01"/>
    <w:rsid w:val="001A6E19"/>
    <w:rsid w:val="001B4742"/>
    <w:rsid w:val="001B650F"/>
    <w:rsid w:val="001C52BB"/>
    <w:rsid w:val="001C5F92"/>
    <w:rsid w:val="001D1269"/>
    <w:rsid w:val="001D3610"/>
    <w:rsid w:val="001D41E2"/>
    <w:rsid w:val="001D42C6"/>
    <w:rsid w:val="001E147F"/>
    <w:rsid w:val="001E2446"/>
    <w:rsid w:val="001E28F2"/>
    <w:rsid w:val="001E49B8"/>
    <w:rsid w:val="001E50A6"/>
    <w:rsid w:val="001F7DE9"/>
    <w:rsid w:val="00204BCE"/>
    <w:rsid w:val="00206342"/>
    <w:rsid w:val="00206761"/>
    <w:rsid w:val="002069E0"/>
    <w:rsid w:val="00211633"/>
    <w:rsid w:val="00213076"/>
    <w:rsid w:val="002144DA"/>
    <w:rsid w:val="00214E98"/>
    <w:rsid w:val="00216D6A"/>
    <w:rsid w:val="0021787E"/>
    <w:rsid w:val="00217B0E"/>
    <w:rsid w:val="00220B77"/>
    <w:rsid w:val="00221F64"/>
    <w:rsid w:val="0022337B"/>
    <w:rsid w:val="00227D56"/>
    <w:rsid w:val="00231BA1"/>
    <w:rsid w:val="0023425A"/>
    <w:rsid w:val="00237C9B"/>
    <w:rsid w:val="002401CC"/>
    <w:rsid w:val="002418E5"/>
    <w:rsid w:val="00241967"/>
    <w:rsid w:val="0024196A"/>
    <w:rsid w:val="002476B4"/>
    <w:rsid w:val="002502A5"/>
    <w:rsid w:val="0025059F"/>
    <w:rsid w:val="0025132E"/>
    <w:rsid w:val="002562A9"/>
    <w:rsid w:val="002579A2"/>
    <w:rsid w:val="00257AA1"/>
    <w:rsid w:val="002610C2"/>
    <w:rsid w:val="00264240"/>
    <w:rsid w:val="00265ED0"/>
    <w:rsid w:val="002726A5"/>
    <w:rsid w:val="00274DD7"/>
    <w:rsid w:val="00280A38"/>
    <w:rsid w:val="00283829"/>
    <w:rsid w:val="00285483"/>
    <w:rsid w:val="0028594B"/>
    <w:rsid w:val="0029206A"/>
    <w:rsid w:val="00292165"/>
    <w:rsid w:val="002964B3"/>
    <w:rsid w:val="00297E42"/>
    <w:rsid w:val="002A0433"/>
    <w:rsid w:val="002A0C33"/>
    <w:rsid w:val="002A1054"/>
    <w:rsid w:val="002A6608"/>
    <w:rsid w:val="002A72D4"/>
    <w:rsid w:val="002A7905"/>
    <w:rsid w:val="002B3519"/>
    <w:rsid w:val="002B5329"/>
    <w:rsid w:val="002B7113"/>
    <w:rsid w:val="002C54A0"/>
    <w:rsid w:val="002C618A"/>
    <w:rsid w:val="002C6C45"/>
    <w:rsid w:val="002D252E"/>
    <w:rsid w:val="002D4F8E"/>
    <w:rsid w:val="002D631F"/>
    <w:rsid w:val="002D64CA"/>
    <w:rsid w:val="002E1547"/>
    <w:rsid w:val="002E23A1"/>
    <w:rsid w:val="002E3F96"/>
    <w:rsid w:val="002E5739"/>
    <w:rsid w:val="002E7E29"/>
    <w:rsid w:val="002F10B8"/>
    <w:rsid w:val="002F1D92"/>
    <w:rsid w:val="002F2C3D"/>
    <w:rsid w:val="002F344A"/>
    <w:rsid w:val="002F519F"/>
    <w:rsid w:val="002F6532"/>
    <w:rsid w:val="0030264E"/>
    <w:rsid w:val="00303D82"/>
    <w:rsid w:val="00303F7E"/>
    <w:rsid w:val="00305180"/>
    <w:rsid w:val="00306179"/>
    <w:rsid w:val="00310C81"/>
    <w:rsid w:val="003117EF"/>
    <w:rsid w:val="00313FAF"/>
    <w:rsid w:val="00314CF2"/>
    <w:rsid w:val="00316FC4"/>
    <w:rsid w:val="00317105"/>
    <w:rsid w:val="00317522"/>
    <w:rsid w:val="0032199A"/>
    <w:rsid w:val="00322574"/>
    <w:rsid w:val="003241B2"/>
    <w:rsid w:val="003256F6"/>
    <w:rsid w:val="0032617C"/>
    <w:rsid w:val="00326EE9"/>
    <w:rsid w:val="00334DE6"/>
    <w:rsid w:val="00340317"/>
    <w:rsid w:val="00341B46"/>
    <w:rsid w:val="00342B8B"/>
    <w:rsid w:val="0034338E"/>
    <w:rsid w:val="00346C2C"/>
    <w:rsid w:val="00351F46"/>
    <w:rsid w:val="00352EBC"/>
    <w:rsid w:val="0035462B"/>
    <w:rsid w:val="003638D1"/>
    <w:rsid w:val="00366E22"/>
    <w:rsid w:val="0036782F"/>
    <w:rsid w:val="00370AB5"/>
    <w:rsid w:val="00372DA2"/>
    <w:rsid w:val="0037367C"/>
    <w:rsid w:val="00376DA2"/>
    <w:rsid w:val="00381815"/>
    <w:rsid w:val="0038318D"/>
    <w:rsid w:val="00385ADC"/>
    <w:rsid w:val="003902C9"/>
    <w:rsid w:val="00390EB4"/>
    <w:rsid w:val="00391B3A"/>
    <w:rsid w:val="00391E36"/>
    <w:rsid w:val="0039205E"/>
    <w:rsid w:val="00394CBA"/>
    <w:rsid w:val="003A0B85"/>
    <w:rsid w:val="003A156A"/>
    <w:rsid w:val="003A6540"/>
    <w:rsid w:val="003B08E2"/>
    <w:rsid w:val="003B11D1"/>
    <w:rsid w:val="003B348A"/>
    <w:rsid w:val="003B3654"/>
    <w:rsid w:val="003B6210"/>
    <w:rsid w:val="003C1425"/>
    <w:rsid w:val="003C18BE"/>
    <w:rsid w:val="003C1E0C"/>
    <w:rsid w:val="003C2838"/>
    <w:rsid w:val="003C70F6"/>
    <w:rsid w:val="003D1F5C"/>
    <w:rsid w:val="003D248B"/>
    <w:rsid w:val="003D4094"/>
    <w:rsid w:val="003D4318"/>
    <w:rsid w:val="003D5F7F"/>
    <w:rsid w:val="003E56BB"/>
    <w:rsid w:val="003E5D93"/>
    <w:rsid w:val="003E68C4"/>
    <w:rsid w:val="003F26BB"/>
    <w:rsid w:val="003F2E65"/>
    <w:rsid w:val="003F5A6E"/>
    <w:rsid w:val="003F6E03"/>
    <w:rsid w:val="00404456"/>
    <w:rsid w:val="00404628"/>
    <w:rsid w:val="00407D1A"/>
    <w:rsid w:val="00410B5B"/>
    <w:rsid w:val="004143A3"/>
    <w:rsid w:val="00415FEF"/>
    <w:rsid w:val="004161D3"/>
    <w:rsid w:val="0041650D"/>
    <w:rsid w:val="00421335"/>
    <w:rsid w:val="004224D6"/>
    <w:rsid w:val="00431724"/>
    <w:rsid w:val="004349DC"/>
    <w:rsid w:val="00436839"/>
    <w:rsid w:val="004377F4"/>
    <w:rsid w:val="004378BB"/>
    <w:rsid w:val="00437EBA"/>
    <w:rsid w:val="00440858"/>
    <w:rsid w:val="0044350D"/>
    <w:rsid w:val="0044549A"/>
    <w:rsid w:val="00446A48"/>
    <w:rsid w:val="00450133"/>
    <w:rsid w:val="00451E9B"/>
    <w:rsid w:val="00462FA8"/>
    <w:rsid w:val="00463B87"/>
    <w:rsid w:val="004672DA"/>
    <w:rsid w:val="00472112"/>
    <w:rsid w:val="0047437C"/>
    <w:rsid w:val="00474DFF"/>
    <w:rsid w:val="004760F9"/>
    <w:rsid w:val="00476E33"/>
    <w:rsid w:val="0047795C"/>
    <w:rsid w:val="00480754"/>
    <w:rsid w:val="004807A5"/>
    <w:rsid w:val="00484727"/>
    <w:rsid w:val="00485D13"/>
    <w:rsid w:val="00492D29"/>
    <w:rsid w:val="004A12CB"/>
    <w:rsid w:val="004A2AF3"/>
    <w:rsid w:val="004A41CB"/>
    <w:rsid w:val="004A4D5F"/>
    <w:rsid w:val="004A5516"/>
    <w:rsid w:val="004A55C9"/>
    <w:rsid w:val="004A5B39"/>
    <w:rsid w:val="004A6846"/>
    <w:rsid w:val="004B1437"/>
    <w:rsid w:val="004B3011"/>
    <w:rsid w:val="004B4834"/>
    <w:rsid w:val="004C13AF"/>
    <w:rsid w:val="004C192C"/>
    <w:rsid w:val="004C25EC"/>
    <w:rsid w:val="004C3E6D"/>
    <w:rsid w:val="004C6350"/>
    <w:rsid w:val="004C6691"/>
    <w:rsid w:val="004C71FB"/>
    <w:rsid w:val="004D63B9"/>
    <w:rsid w:val="004E0E2A"/>
    <w:rsid w:val="004E167E"/>
    <w:rsid w:val="004E32A6"/>
    <w:rsid w:val="004E32DB"/>
    <w:rsid w:val="004E48CB"/>
    <w:rsid w:val="004E5D24"/>
    <w:rsid w:val="004E5F72"/>
    <w:rsid w:val="004F0091"/>
    <w:rsid w:val="004F0373"/>
    <w:rsid w:val="004F0DE9"/>
    <w:rsid w:val="004F552E"/>
    <w:rsid w:val="004F75B5"/>
    <w:rsid w:val="0050064E"/>
    <w:rsid w:val="0050089C"/>
    <w:rsid w:val="00503587"/>
    <w:rsid w:val="00504645"/>
    <w:rsid w:val="00506516"/>
    <w:rsid w:val="0051123D"/>
    <w:rsid w:val="005140C1"/>
    <w:rsid w:val="00515883"/>
    <w:rsid w:val="00516AAB"/>
    <w:rsid w:val="005175A8"/>
    <w:rsid w:val="00520FB2"/>
    <w:rsid w:val="00527B55"/>
    <w:rsid w:val="005332FA"/>
    <w:rsid w:val="00533476"/>
    <w:rsid w:val="005360B7"/>
    <w:rsid w:val="00537EE1"/>
    <w:rsid w:val="00541B15"/>
    <w:rsid w:val="00541B84"/>
    <w:rsid w:val="00541E9A"/>
    <w:rsid w:val="005459E3"/>
    <w:rsid w:val="00551800"/>
    <w:rsid w:val="00553390"/>
    <w:rsid w:val="00553BE1"/>
    <w:rsid w:val="00557E31"/>
    <w:rsid w:val="00563A2F"/>
    <w:rsid w:val="005644DC"/>
    <w:rsid w:val="0056525A"/>
    <w:rsid w:val="00566329"/>
    <w:rsid w:val="005700C2"/>
    <w:rsid w:val="00570A1A"/>
    <w:rsid w:val="005715C7"/>
    <w:rsid w:val="00571B19"/>
    <w:rsid w:val="00573554"/>
    <w:rsid w:val="00573576"/>
    <w:rsid w:val="005745FF"/>
    <w:rsid w:val="005750AF"/>
    <w:rsid w:val="005828B7"/>
    <w:rsid w:val="00586A5B"/>
    <w:rsid w:val="005871F1"/>
    <w:rsid w:val="005905CB"/>
    <w:rsid w:val="00590FA3"/>
    <w:rsid w:val="00593A9D"/>
    <w:rsid w:val="00595978"/>
    <w:rsid w:val="005972E3"/>
    <w:rsid w:val="005A1CCC"/>
    <w:rsid w:val="005A4680"/>
    <w:rsid w:val="005A5CCB"/>
    <w:rsid w:val="005A7749"/>
    <w:rsid w:val="005A7785"/>
    <w:rsid w:val="005B0996"/>
    <w:rsid w:val="005B3142"/>
    <w:rsid w:val="005B342E"/>
    <w:rsid w:val="005B77C4"/>
    <w:rsid w:val="005C06A0"/>
    <w:rsid w:val="005C0709"/>
    <w:rsid w:val="005C6450"/>
    <w:rsid w:val="005D1D93"/>
    <w:rsid w:val="005D3F9E"/>
    <w:rsid w:val="005D7139"/>
    <w:rsid w:val="005E2232"/>
    <w:rsid w:val="005E426C"/>
    <w:rsid w:val="005E4563"/>
    <w:rsid w:val="005E78E5"/>
    <w:rsid w:val="005F3995"/>
    <w:rsid w:val="005F50C2"/>
    <w:rsid w:val="005F6377"/>
    <w:rsid w:val="00600872"/>
    <w:rsid w:val="00604113"/>
    <w:rsid w:val="00606408"/>
    <w:rsid w:val="0061065B"/>
    <w:rsid w:val="0061519A"/>
    <w:rsid w:val="00616C55"/>
    <w:rsid w:val="00617141"/>
    <w:rsid w:val="00617EAC"/>
    <w:rsid w:val="006220EE"/>
    <w:rsid w:val="00622E54"/>
    <w:rsid w:val="00622F56"/>
    <w:rsid w:val="00624606"/>
    <w:rsid w:val="00624972"/>
    <w:rsid w:val="00630539"/>
    <w:rsid w:val="0063130C"/>
    <w:rsid w:val="00631844"/>
    <w:rsid w:val="00632288"/>
    <w:rsid w:val="00632464"/>
    <w:rsid w:val="00632DC5"/>
    <w:rsid w:val="00633744"/>
    <w:rsid w:val="00636DFF"/>
    <w:rsid w:val="00637ED2"/>
    <w:rsid w:val="006401B2"/>
    <w:rsid w:val="00641915"/>
    <w:rsid w:val="00644974"/>
    <w:rsid w:val="0064534D"/>
    <w:rsid w:val="00645C7A"/>
    <w:rsid w:val="006471BE"/>
    <w:rsid w:val="006506A7"/>
    <w:rsid w:val="00650D01"/>
    <w:rsid w:val="00654590"/>
    <w:rsid w:val="006556C2"/>
    <w:rsid w:val="00655AE7"/>
    <w:rsid w:val="006562B6"/>
    <w:rsid w:val="0065673D"/>
    <w:rsid w:val="00660099"/>
    <w:rsid w:val="00664AF2"/>
    <w:rsid w:val="0066509D"/>
    <w:rsid w:val="00665866"/>
    <w:rsid w:val="006672A0"/>
    <w:rsid w:val="006678D3"/>
    <w:rsid w:val="006706C5"/>
    <w:rsid w:val="00681522"/>
    <w:rsid w:val="00681C69"/>
    <w:rsid w:val="0068278C"/>
    <w:rsid w:val="00684C9E"/>
    <w:rsid w:val="00685463"/>
    <w:rsid w:val="00690367"/>
    <w:rsid w:val="006A0518"/>
    <w:rsid w:val="006A1B24"/>
    <w:rsid w:val="006A6550"/>
    <w:rsid w:val="006A7F60"/>
    <w:rsid w:val="006B03FE"/>
    <w:rsid w:val="006B0554"/>
    <w:rsid w:val="006B2702"/>
    <w:rsid w:val="006B50D5"/>
    <w:rsid w:val="006B5B87"/>
    <w:rsid w:val="006B60C7"/>
    <w:rsid w:val="006C053B"/>
    <w:rsid w:val="006C1BEE"/>
    <w:rsid w:val="006C3186"/>
    <w:rsid w:val="006C330D"/>
    <w:rsid w:val="006C3C27"/>
    <w:rsid w:val="006C707E"/>
    <w:rsid w:val="006D59D1"/>
    <w:rsid w:val="006D5D78"/>
    <w:rsid w:val="006D6B3F"/>
    <w:rsid w:val="006E2336"/>
    <w:rsid w:val="006E5B05"/>
    <w:rsid w:val="006F0BD2"/>
    <w:rsid w:val="006F0C0C"/>
    <w:rsid w:val="006F20BE"/>
    <w:rsid w:val="007029AA"/>
    <w:rsid w:val="007034EA"/>
    <w:rsid w:val="00704E4F"/>
    <w:rsid w:val="00704EB0"/>
    <w:rsid w:val="0070615E"/>
    <w:rsid w:val="00706D5F"/>
    <w:rsid w:val="0070703E"/>
    <w:rsid w:val="0070743E"/>
    <w:rsid w:val="007114D9"/>
    <w:rsid w:val="00715BE8"/>
    <w:rsid w:val="00723B4D"/>
    <w:rsid w:val="007241E4"/>
    <w:rsid w:val="0072523F"/>
    <w:rsid w:val="00725DB4"/>
    <w:rsid w:val="00727FD1"/>
    <w:rsid w:val="007314CA"/>
    <w:rsid w:val="00731BBA"/>
    <w:rsid w:val="00732EA2"/>
    <w:rsid w:val="0073350E"/>
    <w:rsid w:val="00735C18"/>
    <w:rsid w:val="00737008"/>
    <w:rsid w:val="007413D8"/>
    <w:rsid w:val="00743021"/>
    <w:rsid w:val="007461E6"/>
    <w:rsid w:val="007511AE"/>
    <w:rsid w:val="00751C82"/>
    <w:rsid w:val="00757095"/>
    <w:rsid w:val="00760CC5"/>
    <w:rsid w:val="00761C8A"/>
    <w:rsid w:val="007631E0"/>
    <w:rsid w:val="007646BB"/>
    <w:rsid w:val="00765BA4"/>
    <w:rsid w:val="007665D2"/>
    <w:rsid w:val="00770FE8"/>
    <w:rsid w:val="00773CB8"/>
    <w:rsid w:val="00775C8F"/>
    <w:rsid w:val="00776517"/>
    <w:rsid w:val="007812E7"/>
    <w:rsid w:val="007855F3"/>
    <w:rsid w:val="007862DE"/>
    <w:rsid w:val="00787CC8"/>
    <w:rsid w:val="0079276D"/>
    <w:rsid w:val="007943D8"/>
    <w:rsid w:val="00796316"/>
    <w:rsid w:val="00796AAE"/>
    <w:rsid w:val="00796BFC"/>
    <w:rsid w:val="007A3C14"/>
    <w:rsid w:val="007A4386"/>
    <w:rsid w:val="007B054B"/>
    <w:rsid w:val="007B0756"/>
    <w:rsid w:val="007B177B"/>
    <w:rsid w:val="007B23CA"/>
    <w:rsid w:val="007B2F0F"/>
    <w:rsid w:val="007B3AA6"/>
    <w:rsid w:val="007B3E11"/>
    <w:rsid w:val="007B53A3"/>
    <w:rsid w:val="007B735D"/>
    <w:rsid w:val="007C022F"/>
    <w:rsid w:val="007C2AB8"/>
    <w:rsid w:val="007C391D"/>
    <w:rsid w:val="007C3A18"/>
    <w:rsid w:val="007C71C3"/>
    <w:rsid w:val="007D0B6A"/>
    <w:rsid w:val="007D23A8"/>
    <w:rsid w:val="007D5043"/>
    <w:rsid w:val="007D5963"/>
    <w:rsid w:val="007E1A5A"/>
    <w:rsid w:val="007E2B92"/>
    <w:rsid w:val="007E3839"/>
    <w:rsid w:val="007E4CC4"/>
    <w:rsid w:val="007E68FB"/>
    <w:rsid w:val="007F671C"/>
    <w:rsid w:val="00800BA7"/>
    <w:rsid w:val="0080265F"/>
    <w:rsid w:val="00802745"/>
    <w:rsid w:val="00803EBB"/>
    <w:rsid w:val="008048EF"/>
    <w:rsid w:val="00806EFE"/>
    <w:rsid w:val="00822553"/>
    <w:rsid w:val="00827416"/>
    <w:rsid w:val="00827728"/>
    <w:rsid w:val="00831864"/>
    <w:rsid w:val="0083348C"/>
    <w:rsid w:val="008357B1"/>
    <w:rsid w:val="00835C44"/>
    <w:rsid w:val="00835C9F"/>
    <w:rsid w:val="008421FD"/>
    <w:rsid w:val="008447EF"/>
    <w:rsid w:val="00845BAE"/>
    <w:rsid w:val="00846296"/>
    <w:rsid w:val="00847610"/>
    <w:rsid w:val="0085219D"/>
    <w:rsid w:val="00854295"/>
    <w:rsid w:val="00855181"/>
    <w:rsid w:val="00855DD2"/>
    <w:rsid w:val="008563E7"/>
    <w:rsid w:val="008566EC"/>
    <w:rsid w:val="00856A23"/>
    <w:rsid w:val="00857A2C"/>
    <w:rsid w:val="008601EE"/>
    <w:rsid w:val="00861268"/>
    <w:rsid w:val="00866EF0"/>
    <w:rsid w:val="008701E9"/>
    <w:rsid w:val="00870B85"/>
    <w:rsid w:val="00872049"/>
    <w:rsid w:val="0087508E"/>
    <w:rsid w:val="008804F5"/>
    <w:rsid w:val="00883B2A"/>
    <w:rsid w:val="008848A5"/>
    <w:rsid w:val="00886E23"/>
    <w:rsid w:val="008903B6"/>
    <w:rsid w:val="00890AC5"/>
    <w:rsid w:val="008A12AE"/>
    <w:rsid w:val="008A536D"/>
    <w:rsid w:val="008A5749"/>
    <w:rsid w:val="008A712B"/>
    <w:rsid w:val="008B0604"/>
    <w:rsid w:val="008B1C2A"/>
    <w:rsid w:val="008B2446"/>
    <w:rsid w:val="008B6906"/>
    <w:rsid w:val="008B7DA8"/>
    <w:rsid w:val="008C0D72"/>
    <w:rsid w:val="008C372D"/>
    <w:rsid w:val="008C4365"/>
    <w:rsid w:val="008C4DD7"/>
    <w:rsid w:val="008C65E8"/>
    <w:rsid w:val="008C7289"/>
    <w:rsid w:val="008D1143"/>
    <w:rsid w:val="008D1261"/>
    <w:rsid w:val="008D17FF"/>
    <w:rsid w:val="008E2F4F"/>
    <w:rsid w:val="008E3683"/>
    <w:rsid w:val="008E41C8"/>
    <w:rsid w:val="008E4996"/>
    <w:rsid w:val="008E4B02"/>
    <w:rsid w:val="008E4B4C"/>
    <w:rsid w:val="008E63EC"/>
    <w:rsid w:val="008F146A"/>
    <w:rsid w:val="008F161D"/>
    <w:rsid w:val="008F41FE"/>
    <w:rsid w:val="008F6217"/>
    <w:rsid w:val="0090098F"/>
    <w:rsid w:val="00906975"/>
    <w:rsid w:val="0091243F"/>
    <w:rsid w:val="00912452"/>
    <w:rsid w:val="00913156"/>
    <w:rsid w:val="00914C8D"/>
    <w:rsid w:val="00927686"/>
    <w:rsid w:val="0093063B"/>
    <w:rsid w:val="009328FD"/>
    <w:rsid w:val="009331C7"/>
    <w:rsid w:val="00934D6D"/>
    <w:rsid w:val="009417AF"/>
    <w:rsid w:val="00941A28"/>
    <w:rsid w:val="00950685"/>
    <w:rsid w:val="009527CE"/>
    <w:rsid w:val="00957EBA"/>
    <w:rsid w:val="00962657"/>
    <w:rsid w:val="00962B21"/>
    <w:rsid w:val="00962B6E"/>
    <w:rsid w:val="00963005"/>
    <w:rsid w:val="009631A5"/>
    <w:rsid w:val="0096354D"/>
    <w:rsid w:val="00963673"/>
    <w:rsid w:val="00970535"/>
    <w:rsid w:val="00973384"/>
    <w:rsid w:val="00974A64"/>
    <w:rsid w:val="00975F4F"/>
    <w:rsid w:val="00980CDB"/>
    <w:rsid w:val="00980E36"/>
    <w:rsid w:val="009902CB"/>
    <w:rsid w:val="00993268"/>
    <w:rsid w:val="009943B3"/>
    <w:rsid w:val="00995B50"/>
    <w:rsid w:val="00997295"/>
    <w:rsid w:val="00997C30"/>
    <w:rsid w:val="009A4F95"/>
    <w:rsid w:val="009B252D"/>
    <w:rsid w:val="009B69CB"/>
    <w:rsid w:val="009B7832"/>
    <w:rsid w:val="009C6F77"/>
    <w:rsid w:val="009C7498"/>
    <w:rsid w:val="009D09E1"/>
    <w:rsid w:val="009D230C"/>
    <w:rsid w:val="009D27AE"/>
    <w:rsid w:val="009D5763"/>
    <w:rsid w:val="009D5CF4"/>
    <w:rsid w:val="009D6A0D"/>
    <w:rsid w:val="009D7B24"/>
    <w:rsid w:val="009D7F8F"/>
    <w:rsid w:val="009E24F3"/>
    <w:rsid w:val="009E5A94"/>
    <w:rsid w:val="009E6825"/>
    <w:rsid w:val="009F0B7E"/>
    <w:rsid w:val="009F23EE"/>
    <w:rsid w:val="009F390F"/>
    <w:rsid w:val="009F66D3"/>
    <w:rsid w:val="009F797F"/>
    <w:rsid w:val="00A01DE9"/>
    <w:rsid w:val="00A01F51"/>
    <w:rsid w:val="00A03748"/>
    <w:rsid w:val="00A037FA"/>
    <w:rsid w:val="00A060C3"/>
    <w:rsid w:val="00A106E2"/>
    <w:rsid w:val="00A118A8"/>
    <w:rsid w:val="00A1360F"/>
    <w:rsid w:val="00A14882"/>
    <w:rsid w:val="00A15054"/>
    <w:rsid w:val="00A15E19"/>
    <w:rsid w:val="00A20C67"/>
    <w:rsid w:val="00A2365E"/>
    <w:rsid w:val="00A263D9"/>
    <w:rsid w:val="00A26D61"/>
    <w:rsid w:val="00A271D4"/>
    <w:rsid w:val="00A27AC5"/>
    <w:rsid w:val="00A31F84"/>
    <w:rsid w:val="00A36804"/>
    <w:rsid w:val="00A372E6"/>
    <w:rsid w:val="00A3784B"/>
    <w:rsid w:val="00A37861"/>
    <w:rsid w:val="00A41CB9"/>
    <w:rsid w:val="00A4657D"/>
    <w:rsid w:val="00A46647"/>
    <w:rsid w:val="00A475A2"/>
    <w:rsid w:val="00A51DAC"/>
    <w:rsid w:val="00A52B93"/>
    <w:rsid w:val="00A540D0"/>
    <w:rsid w:val="00A5511C"/>
    <w:rsid w:val="00A55B79"/>
    <w:rsid w:val="00A569C1"/>
    <w:rsid w:val="00A623B6"/>
    <w:rsid w:val="00A66B0B"/>
    <w:rsid w:val="00A67D93"/>
    <w:rsid w:val="00A73050"/>
    <w:rsid w:val="00A74E08"/>
    <w:rsid w:val="00A76913"/>
    <w:rsid w:val="00A777AE"/>
    <w:rsid w:val="00A803A2"/>
    <w:rsid w:val="00A87F1F"/>
    <w:rsid w:val="00A91875"/>
    <w:rsid w:val="00A927A4"/>
    <w:rsid w:val="00A92932"/>
    <w:rsid w:val="00A958DF"/>
    <w:rsid w:val="00AA0DD9"/>
    <w:rsid w:val="00AA115A"/>
    <w:rsid w:val="00AA1A26"/>
    <w:rsid w:val="00AA2260"/>
    <w:rsid w:val="00AA3494"/>
    <w:rsid w:val="00AA38EB"/>
    <w:rsid w:val="00AA49B2"/>
    <w:rsid w:val="00AA51D8"/>
    <w:rsid w:val="00AA5FDD"/>
    <w:rsid w:val="00AA6664"/>
    <w:rsid w:val="00AA7349"/>
    <w:rsid w:val="00AB3D9B"/>
    <w:rsid w:val="00AB4746"/>
    <w:rsid w:val="00AB570F"/>
    <w:rsid w:val="00AB6112"/>
    <w:rsid w:val="00AC1134"/>
    <w:rsid w:val="00AC33C3"/>
    <w:rsid w:val="00AC36D7"/>
    <w:rsid w:val="00AC484A"/>
    <w:rsid w:val="00AC487E"/>
    <w:rsid w:val="00AC49E8"/>
    <w:rsid w:val="00AD24A0"/>
    <w:rsid w:val="00AD31F9"/>
    <w:rsid w:val="00AD4527"/>
    <w:rsid w:val="00AD5BC2"/>
    <w:rsid w:val="00AD7D58"/>
    <w:rsid w:val="00AE09B2"/>
    <w:rsid w:val="00AE2C53"/>
    <w:rsid w:val="00AE2F91"/>
    <w:rsid w:val="00AE6528"/>
    <w:rsid w:val="00AF0BBF"/>
    <w:rsid w:val="00AF11EA"/>
    <w:rsid w:val="00AF3E00"/>
    <w:rsid w:val="00AF40EF"/>
    <w:rsid w:val="00AF6E83"/>
    <w:rsid w:val="00AF7180"/>
    <w:rsid w:val="00B046D0"/>
    <w:rsid w:val="00B0663D"/>
    <w:rsid w:val="00B06D0A"/>
    <w:rsid w:val="00B077BA"/>
    <w:rsid w:val="00B07884"/>
    <w:rsid w:val="00B12749"/>
    <w:rsid w:val="00B12751"/>
    <w:rsid w:val="00B12DBD"/>
    <w:rsid w:val="00B142B5"/>
    <w:rsid w:val="00B17663"/>
    <w:rsid w:val="00B17F46"/>
    <w:rsid w:val="00B20A62"/>
    <w:rsid w:val="00B23D7B"/>
    <w:rsid w:val="00B24BBC"/>
    <w:rsid w:val="00B27021"/>
    <w:rsid w:val="00B3307B"/>
    <w:rsid w:val="00B33D7B"/>
    <w:rsid w:val="00B3474E"/>
    <w:rsid w:val="00B3557B"/>
    <w:rsid w:val="00B367A4"/>
    <w:rsid w:val="00B3700E"/>
    <w:rsid w:val="00B378E6"/>
    <w:rsid w:val="00B37D3F"/>
    <w:rsid w:val="00B47775"/>
    <w:rsid w:val="00B506FD"/>
    <w:rsid w:val="00B523D5"/>
    <w:rsid w:val="00B52B09"/>
    <w:rsid w:val="00B53C5A"/>
    <w:rsid w:val="00B5416E"/>
    <w:rsid w:val="00B554AD"/>
    <w:rsid w:val="00B62D9C"/>
    <w:rsid w:val="00B651DE"/>
    <w:rsid w:val="00B65C70"/>
    <w:rsid w:val="00B66222"/>
    <w:rsid w:val="00B67BDB"/>
    <w:rsid w:val="00B67FFC"/>
    <w:rsid w:val="00B7104B"/>
    <w:rsid w:val="00B72A3E"/>
    <w:rsid w:val="00B73B17"/>
    <w:rsid w:val="00B74C83"/>
    <w:rsid w:val="00B75FB2"/>
    <w:rsid w:val="00B774F5"/>
    <w:rsid w:val="00B8044F"/>
    <w:rsid w:val="00B8058C"/>
    <w:rsid w:val="00B805CB"/>
    <w:rsid w:val="00B83505"/>
    <w:rsid w:val="00B84DC1"/>
    <w:rsid w:val="00B84F9F"/>
    <w:rsid w:val="00B85921"/>
    <w:rsid w:val="00B869B1"/>
    <w:rsid w:val="00B925F2"/>
    <w:rsid w:val="00B92EC7"/>
    <w:rsid w:val="00B94F3A"/>
    <w:rsid w:val="00B95B75"/>
    <w:rsid w:val="00B9616B"/>
    <w:rsid w:val="00BA08AE"/>
    <w:rsid w:val="00BA3A98"/>
    <w:rsid w:val="00BA5B52"/>
    <w:rsid w:val="00BB34E9"/>
    <w:rsid w:val="00BB3830"/>
    <w:rsid w:val="00BB5116"/>
    <w:rsid w:val="00BB67EA"/>
    <w:rsid w:val="00BB697F"/>
    <w:rsid w:val="00BC1AE4"/>
    <w:rsid w:val="00BC4C82"/>
    <w:rsid w:val="00BC5464"/>
    <w:rsid w:val="00BC6370"/>
    <w:rsid w:val="00BC6D57"/>
    <w:rsid w:val="00BD2D3D"/>
    <w:rsid w:val="00BD61D6"/>
    <w:rsid w:val="00BD7043"/>
    <w:rsid w:val="00BE0CE0"/>
    <w:rsid w:val="00BE0D30"/>
    <w:rsid w:val="00BE10CB"/>
    <w:rsid w:val="00BE2B47"/>
    <w:rsid w:val="00BE3520"/>
    <w:rsid w:val="00C022C3"/>
    <w:rsid w:val="00C040D0"/>
    <w:rsid w:val="00C07B1C"/>
    <w:rsid w:val="00C100A5"/>
    <w:rsid w:val="00C14087"/>
    <w:rsid w:val="00C15967"/>
    <w:rsid w:val="00C16F2B"/>
    <w:rsid w:val="00C222A2"/>
    <w:rsid w:val="00C225CC"/>
    <w:rsid w:val="00C22A66"/>
    <w:rsid w:val="00C24CDA"/>
    <w:rsid w:val="00C31118"/>
    <w:rsid w:val="00C32AF1"/>
    <w:rsid w:val="00C32AF8"/>
    <w:rsid w:val="00C36A9F"/>
    <w:rsid w:val="00C37C31"/>
    <w:rsid w:val="00C4140F"/>
    <w:rsid w:val="00C46650"/>
    <w:rsid w:val="00C51936"/>
    <w:rsid w:val="00C60127"/>
    <w:rsid w:val="00C61636"/>
    <w:rsid w:val="00C642E3"/>
    <w:rsid w:val="00C65A1A"/>
    <w:rsid w:val="00C71E6B"/>
    <w:rsid w:val="00C84140"/>
    <w:rsid w:val="00C84F6C"/>
    <w:rsid w:val="00C87935"/>
    <w:rsid w:val="00C910FD"/>
    <w:rsid w:val="00C91EEA"/>
    <w:rsid w:val="00C91F14"/>
    <w:rsid w:val="00C93A07"/>
    <w:rsid w:val="00C94200"/>
    <w:rsid w:val="00C95C5E"/>
    <w:rsid w:val="00C96CB4"/>
    <w:rsid w:val="00C97903"/>
    <w:rsid w:val="00CA14CB"/>
    <w:rsid w:val="00CA2368"/>
    <w:rsid w:val="00CA43FB"/>
    <w:rsid w:val="00CA4A2E"/>
    <w:rsid w:val="00CB133F"/>
    <w:rsid w:val="00CB450D"/>
    <w:rsid w:val="00CC1786"/>
    <w:rsid w:val="00CC227B"/>
    <w:rsid w:val="00CC38A2"/>
    <w:rsid w:val="00CC3F26"/>
    <w:rsid w:val="00CC503E"/>
    <w:rsid w:val="00CC588D"/>
    <w:rsid w:val="00CC588F"/>
    <w:rsid w:val="00CC6BCB"/>
    <w:rsid w:val="00CC6F49"/>
    <w:rsid w:val="00CD509A"/>
    <w:rsid w:val="00CD591A"/>
    <w:rsid w:val="00CD5AB4"/>
    <w:rsid w:val="00CE328D"/>
    <w:rsid w:val="00CE3EE3"/>
    <w:rsid w:val="00CE541D"/>
    <w:rsid w:val="00CE6407"/>
    <w:rsid w:val="00CE6987"/>
    <w:rsid w:val="00CE76DF"/>
    <w:rsid w:val="00CE79B2"/>
    <w:rsid w:val="00CF3C95"/>
    <w:rsid w:val="00CF3D4E"/>
    <w:rsid w:val="00CF4D33"/>
    <w:rsid w:val="00CF5E03"/>
    <w:rsid w:val="00CF6FA6"/>
    <w:rsid w:val="00CF728B"/>
    <w:rsid w:val="00D011CF"/>
    <w:rsid w:val="00D046B9"/>
    <w:rsid w:val="00D11021"/>
    <w:rsid w:val="00D263BD"/>
    <w:rsid w:val="00D33DF8"/>
    <w:rsid w:val="00D357DE"/>
    <w:rsid w:val="00D4071C"/>
    <w:rsid w:val="00D4635F"/>
    <w:rsid w:val="00D53A29"/>
    <w:rsid w:val="00D54EDD"/>
    <w:rsid w:val="00D57C0A"/>
    <w:rsid w:val="00D60426"/>
    <w:rsid w:val="00D638C4"/>
    <w:rsid w:val="00D71B8C"/>
    <w:rsid w:val="00D734ED"/>
    <w:rsid w:val="00D77DC3"/>
    <w:rsid w:val="00D865D6"/>
    <w:rsid w:val="00D90380"/>
    <w:rsid w:val="00D965CD"/>
    <w:rsid w:val="00D97F9D"/>
    <w:rsid w:val="00DA0366"/>
    <w:rsid w:val="00DA206C"/>
    <w:rsid w:val="00DA4704"/>
    <w:rsid w:val="00DA483D"/>
    <w:rsid w:val="00DA4BEE"/>
    <w:rsid w:val="00DA558C"/>
    <w:rsid w:val="00DA5654"/>
    <w:rsid w:val="00DA65B4"/>
    <w:rsid w:val="00DB2059"/>
    <w:rsid w:val="00DB219A"/>
    <w:rsid w:val="00DB300F"/>
    <w:rsid w:val="00DB4E10"/>
    <w:rsid w:val="00DC0852"/>
    <w:rsid w:val="00DC0ED4"/>
    <w:rsid w:val="00DC104B"/>
    <w:rsid w:val="00DC3008"/>
    <w:rsid w:val="00DC549D"/>
    <w:rsid w:val="00DC7028"/>
    <w:rsid w:val="00DD2992"/>
    <w:rsid w:val="00DD4E1B"/>
    <w:rsid w:val="00DE0817"/>
    <w:rsid w:val="00DE228B"/>
    <w:rsid w:val="00DE37D4"/>
    <w:rsid w:val="00DE56E6"/>
    <w:rsid w:val="00DE5CFE"/>
    <w:rsid w:val="00DE5DAD"/>
    <w:rsid w:val="00DE77C3"/>
    <w:rsid w:val="00DF0393"/>
    <w:rsid w:val="00DF0F05"/>
    <w:rsid w:val="00DF502F"/>
    <w:rsid w:val="00E012B2"/>
    <w:rsid w:val="00E01950"/>
    <w:rsid w:val="00E052F0"/>
    <w:rsid w:val="00E05D81"/>
    <w:rsid w:val="00E06D61"/>
    <w:rsid w:val="00E076F7"/>
    <w:rsid w:val="00E1013E"/>
    <w:rsid w:val="00E10914"/>
    <w:rsid w:val="00E172E6"/>
    <w:rsid w:val="00E24240"/>
    <w:rsid w:val="00E30CC4"/>
    <w:rsid w:val="00E324E6"/>
    <w:rsid w:val="00E34912"/>
    <w:rsid w:val="00E355FD"/>
    <w:rsid w:val="00E40D5E"/>
    <w:rsid w:val="00E41E16"/>
    <w:rsid w:val="00E41E58"/>
    <w:rsid w:val="00E42D4D"/>
    <w:rsid w:val="00E460FE"/>
    <w:rsid w:val="00E46F9F"/>
    <w:rsid w:val="00E5133A"/>
    <w:rsid w:val="00E52CB2"/>
    <w:rsid w:val="00E536CB"/>
    <w:rsid w:val="00E54D1A"/>
    <w:rsid w:val="00E56E1C"/>
    <w:rsid w:val="00E57EFE"/>
    <w:rsid w:val="00E6123B"/>
    <w:rsid w:val="00E6204F"/>
    <w:rsid w:val="00E628DB"/>
    <w:rsid w:val="00E66BF9"/>
    <w:rsid w:val="00E66E1B"/>
    <w:rsid w:val="00E67259"/>
    <w:rsid w:val="00E7314C"/>
    <w:rsid w:val="00E76728"/>
    <w:rsid w:val="00E80F1A"/>
    <w:rsid w:val="00E8101C"/>
    <w:rsid w:val="00E82CFD"/>
    <w:rsid w:val="00EA09BB"/>
    <w:rsid w:val="00EA2723"/>
    <w:rsid w:val="00EA645A"/>
    <w:rsid w:val="00EB1A45"/>
    <w:rsid w:val="00EB208A"/>
    <w:rsid w:val="00EB5689"/>
    <w:rsid w:val="00EB5E98"/>
    <w:rsid w:val="00EB6039"/>
    <w:rsid w:val="00EB75E3"/>
    <w:rsid w:val="00EC0662"/>
    <w:rsid w:val="00EC29E9"/>
    <w:rsid w:val="00EC2F3E"/>
    <w:rsid w:val="00EC54E4"/>
    <w:rsid w:val="00ED28CE"/>
    <w:rsid w:val="00ED4DAC"/>
    <w:rsid w:val="00ED5013"/>
    <w:rsid w:val="00EE16C4"/>
    <w:rsid w:val="00EE1998"/>
    <w:rsid w:val="00EE23E9"/>
    <w:rsid w:val="00EE261D"/>
    <w:rsid w:val="00EE3101"/>
    <w:rsid w:val="00EE3A49"/>
    <w:rsid w:val="00EE5B73"/>
    <w:rsid w:val="00EE73E6"/>
    <w:rsid w:val="00EF05CF"/>
    <w:rsid w:val="00EF2601"/>
    <w:rsid w:val="00EF275F"/>
    <w:rsid w:val="00EF327E"/>
    <w:rsid w:val="00EF4097"/>
    <w:rsid w:val="00F0019E"/>
    <w:rsid w:val="00F008E0"/>
    <w:rsid w:val="00F0369D"/>
    <w:rsid w:val="00F03A62"/>
    <w:rsid w:val="00F07138"/>
    <w:rsid w:val="00F12CB4"/>
    <w:rsid w:val="00F14079"/>
    <w:rsid w:val="00F143CF"/>
    <w:rsid w:val="00F1498D"/>
    <w:rsid w:val="00F16A0F"/>
    <w:rsid w:val="00F17C9E"/>
    <w:rsid w:val="00F21A37"/>
    <w:rsid w:val="00F23D46"/>
    <w:rsid w:val="00F23F43"/>
    <w:rsid w:val="00F27CB2"/>
    <w:rsid w:val="00F318EB"/>
    <w:rsid w:val="00F32DC5"/>
    <w:rsid w:val="00F332B5"/>
    <w:rsid w:val="00F338C2"/>
    <w:rsid w:val="00F34022"/>
    <w:rsid w:val="00F34140"/>
    <w:rsid w:val="00F34CEA"/>
    <w:rsid w:val="00F4263F"/>
    <w:rsid w:val="00F45277"/>
    <w:rsid w:val="00F50D21"/>
    <w:rsid w:val="00F50F44"/>
    <w:rsid w:val="00F50F84"/>
    <w:rsid w:val="00F522B8"/>
    <w:rsid w:val="00F56768"/>
    <w:rsid w:val="00F568BC"/>
    <w:rsid w:val="00F579F0"/>
    <w:rsid w:val="00F60122"/>
    <w:rsid w:val="00F606B7"/>
    <w:rsid w:val="00F60D6D"/>
    <w:rsid w:val="00F626E4"/>
    <w:rsid w:val="00F67239"/>
    <w:rsid w:val="00F67C4C"/>
    <w:rsid w:val="00F75868"/>
    <w:rsid w:val="00F763AE"/>
    <w:rsid w:val="00F804C9"/>
    <w:rsid w:val="00F804D1"/>
    <w:rsid w:val="00F83B55"/>
    <w:rsid w:val="00F870F0"/>
    <w:rsid w:val="00F9087F"/>
    <w:rsid w:val="00F9176A"/>
    <w:rsid w:val="00F91EB7"/>
    <w:rsid w:val="00F92169"/>
    <w:rsid w:val="00F95931"/>
    <w:rsid w:val="00F96E65"/>
    <w:rsid w:val="00FA289E"/>
    <w:rsid w:val="00FA4A7F"/>
    <w:rsid w:val="00FB1666"/>
    <w:rsid w:val="00FB4540"/>
    <w:rsid w:val="00FB585F"/>
    <w:rsid w:val="00FC56B0"/>
    <w:rsid w:val="00FC6637"/>
    <w:rsid w:val="00FC79EA"/>
    <w:rsid w:val="00FC7D0A"/>
    <w:rsid w:val="00FD29B1"/>
    <w:rsid w:val="00FD3928"/>
    <w:rsid w:val="00FD4722"/>
    <w:rsid w:val="00FD670C"/>
    <w:rsid w:val="00FE2BBD"/>
    <w:rsid w:val="00FE393C"/>
    <w:rsid w:val="00FE410B"/>
    <w:rsid w:val="00FE4BFA"/>
    <w:rsid w:val="00FE625B"/>
    <w:rsid w:val="00FE7FA9"/>
    <w:rsid w:val="00FF07FF"/>
    <w:rsid w:val="00FF0F6D"/>
    <w:rsid w:val="00FF226C"/>
    <w:rsid w:val="00FF5351"/>
    <w:rsid w:val="00FF60C2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573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5739"/>
    <w:pPr>
      <w:keepNext/>
      <w:numPr>
        <w:ilvl w:val="1"/>
        <w:numId w:val="1"/>
      </w:num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heading 3"/>
    <w:basedOn w:val="a"/>
    <w:next w:val="a"/>
    <w:link w:val="31"/>
    <w:qFormat/>
    <w:rsid w:val="002E573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0">
    <w:name w:val="heading 4"/>
    <w:aliases w:val="l4"/>
    <w:basedOn w:val="a"/>
    <w:next w:val="a"/>
    <w:link w:val="41"/>
    <w:qFormat/>
    <w:rsid w:val="002E5739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6A655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E573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E5739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2E5739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6A6550"/>
    <w:pPr>
      <w:keepNext/>
      <w:spacing w:after="0" w:line="240" w:lineRule="auto"/>
      <w:ind w:left="851"/>
      <w:jc w:val="both"/>
      <w:outlineLvl w:val="8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7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57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2E57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aliases w:val="l4 Знак"/>
    <w:basedOn w:val="a0"/>
    <w:link w:val="40"/>
    <w:rsid w:val="002E573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6A655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E573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E57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E573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6550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table" w:styleId="a3">
    <w:name w:val="Table Grid"/>
    <w:basedOn w:val="a1"/>
    <w:rsid w:val="00FF22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F226C"/>
    <w:pPr>
      <w:ind w:left="720"/>
      <w:contextualSpacing/>
    </w:pPr>
  </w:style>
  <w:style w:type="character" w:customStyle="1" w:styleId="apple-converted-space">
    <w:name w:val="apple-converted-space"/>
    <w:basedOn w:val="a0"/>
    <w:rsid w:val="002E5739"/>
  </w:style>
  <w:style w:type="paragraph" w:styleId="a5">
    <w:name w:val="Normal (Web)"/>
    <w:basedOn w:val="a"/>
    <w:uiPriority w:val="99"/>
    <w:rsid w:val="00AD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хема документа Знак"/>
    <w:basedOn w:val="a0"/>
    <w:link w:val="a7"/>
    <w:semiHidden/>
    <w:rsid w:val="006A65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6A65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header"/>
    <w:basedOn w:val="a"/>
    <w:link w:val="a9"/>
    <w:rsid w:val="006A65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A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A65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6A6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A6550"/>
  </w:style>
  <w:style w:type="paragraph" w:styleId="ad">
    <w:name w:val="Title"/>
    <w:basedOn w:val="a"/>
    <w:link w:val="ae"/>
    <w:qFormat/>
    <w:rsid w:val="006A65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6A6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rsid w:val="006A65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6A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6A65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6A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A655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A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A6550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A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A6550"/>
    <w:pPr>
      <w:spacing w:after="0" w:line="24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6A6550"/>
    <w:rPr>
      <w:rFonts w:ascii="Arial" w:eastAsia="Times New Roman" w:hAnsi="Arial" w:cs="Arial"/>
      <w:sz w:val="28"/>
      <w:szCs w:val="24"/>
      <w:lang w:eastAsia="ru-RU"/>
    </w:rPr>
  </w:style>
  <w:style w:type="paragraph" w:styleId="34">
    <w:name w:val="Body Text 3"/>
    <w:basedOn w:val="a"/>
    <w:link w:val="35"/>
    <w:rsid w:val="006A655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35">
    <w:name w:val="Основной текст 3 Знак"/>
    <w:basedOn w:val="a0"/>
    <w:link w:val="34"/>
    <w:rsid w:val="006A655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5">
    <w:name w:val="List Bullet 2"/>
    <w:basedOn w:val="a"/>
    <w:autoRedefine/>
    <w:rsid w:val="006A6550"/>
    <w:pPr>
      <w:tabs>
        <w:tab w:val="num" w:pos="795"/>
      </w:tabs>
      <w:spacing w:after="0" w:line="240" w:lineRule="auto"/>
      <w:ind w:left="795" w:hanging="795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Subtitle"/>
    <w:basedOn w:val="a"/>
    <w:link w:val="af4"/>
    <w:qFormat/>
    <w:rsid w:val="006A6550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Подзаголовок Знак"/>
    <w:basedOn w:val="a0"/>
    <w:link w:val="af3"/>
    <w:rsid w:val="006A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lock Text"/>
    <w:basedOn w:val="a"/>
    <w:rsid w:val="006A6550"/>
    <w:pPr>
      <w:tabs>
        <w:tab w:val="left" w:pos="-1985"/>
      </w:tabs>
      <w:spacing w:after="0" w:line="240" w:lineRule="auto"/>
      <w:ind w:left="993" w:right="-58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List"/>
    <w:basedOn w:val="a"/>
    <w:rsid w:val="006A655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2"/>
    <w:basedOn w:val="a"/>
    <w:rsid w:val="006A655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List 3"/>
    <w:basedOn w:val="a"/>
    <w:rsid w:val="006A655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4"/>
    <w:basedOn w:val="a"/>
    <w:rsid w:val="006A6550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6A655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List Bullet 4"/>
    <w:basedOn w:val="a"/>
    <w:autoRedefine/>
    <w:rsid w:val="006A655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Continue"/>
    <w:basedOn w:val="a"/>
    <w:rsid w:val="006A65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List Continue 2"/>
    <w:basedOn w:val="a"/>
    <w:rsid w:val="006A655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List Continue 3"/>
    <w:basedOn w:val="a"/>
    <w:rsid w:val="006A6550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Indent"/>
    <w:basedOn w:val="a"/>
    <w:rsid w:val="006A65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Краткий обратный адрес"/>
    <w:basedOn w:val="a"/>
    <w:rsid w:val="006A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basedOn w:val="a0"/>
    <w:uiPriority w:val="99"/>
    <w:rsid w:val="006A6550"/>
    <w:rPr>
      <w:color w:val="0000FF"/>
      <w:u w:val="single"/>
    </w:rPr>
  </w:style>
  <w:style w:type="paragraph" w:customStyle="1" w:styleId="afb">
    <w:name w:val="СтильПЗ"/>
    <w:rsid w:val="006A6550"/>
    <w:pPr>
      <w:tabs>
        <w:tab w:val="num" w:pos="1429"/>
      </w:tabs>
      <w:spacing w:after="0" w:line="240" w:lineRule="auto"/>
      <w:ind w:left="1429" w:hanging="360"/>
      <w:jc w:val="center"/>
    </w:pPr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fc">
    <w:name w:val="Date"/>
    <w:basedOn w:val="a"/>
    <w:next w:val="a"/>
    <w:link w:val="afd"/>
    <w:rsid w:val="006A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Дата Знак"/>
    <w:basedOn w:val="a0"/>
    <w:link w:val="afc"/>
    <w:rsid w:val="006A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Bullet"/>
    <w:basedOn w:val="a"/>
    <w:autoRedefine/>
    <w:rsid w:val="006A6550"/>
    <w:pPr>
      <w:tabs>
        <w:tab w:val="num" w:pos="795"/>
      </w:tabs>
      <w:spacing w:after="0" w:line="240" w:lineRule="auto"/>
      <w:ind w:left="795" w:hanging="7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1">
    <w:name w:val="plain1"/>
    <w:basedOn w:val="a0"/>
    <w:rsid w:val="006A6550"/>
    <w:rPr>
      <w:rFonts w:ascii="Times New Roman" w:hAnsi="Times New Roman" w:cs="Times New Roman" w:hint="default"/>
      <w:sz w:val="24"/>
      <w:szCs w:val="24"/>
    </w:rPr>
  </w:style>
  <w:style w:type="character" w:styleId="aff">
    <w:name w:val="FollowedHyperlink"/>
    <w:basedOn w:val="a0"/>
    <w:rsid w:val="006A6550"/>
    <w:rPr>
      <w:color w:val="800080"/>
      <w:u w:val="single"/>
    </w:rPr>
  </w:style>
  <w:style w:type="paragraph" w:styleId="aff0">
    <w:name w:val="Balloon Text"/>
    <w:basedOn w:val="a"/>
    <w:link w:val="aff1"/>
    <w:uiPriority w:val="99"/>
    <w:semiHidden/>
    <w:unhideWhenUsed/>
    <w:rsid w:val="00B7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75FB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earchword">
    <w:name w:val="searchword"/>
    <w:basedOn w:val="a0"/>
    <w:rsid w:val="00FD29B1"/>
  </w:style>
  <w:style w:type="character" w:styleId="aff2">
    <w:name w:val="Strong"/>
    <w:basedOn w:val="a0"/>
    <w:uiPriority w:val="22"/>
    <w:qFormat/>
    <w:rsid w:val="0087508E"/>
    <w:rPr>
      <w:b/>
      <w:bCs/>
    </w:rPr>
  </w:style>
  <w:style w:type="paragraph" w:styleId="11">
    <w:name w:val="toc 1"/>
    <w:basedOn w:val="a"/>
    <w:next w:val="a"/>
    <w:autoRedefine/>
    <w:uiPriority w:val="39"/>
    <w:rsid w:val="0059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Заголовок 1"/>
    <w:basedOn w:val="a"/>
    <w:autoRedefine/>
    <w:rsid w:val="00732EA2"/>
    <w:pPr>
      <w:numPr>
        <w:numId w:val="5"/>
      </w:numPr>
      <w:tabs>
        <w:tab w:val="clear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caps/>
      <w:sz w:val="28"/>
      <w:szCs w:val="24"/>
      <w:lang w:eastAsia="ar-SA"/>
    </w:rPr>
  </w:style>
  <w:style w:type="paragraph" w:customStyle="1" w:styleId="S2">
    <w:name w:val="S_Заголовок 2"/>
    <w:basedOn w:val="2"/>
    <w:autoRedefine/>
    <w:rsid w:val="00732EA2"/>
    <w:pPr>
      <w:keepNext w:val="0"/>
      <w:numPr>
        <w:numId w:val="5"/>
      </w:numPr>
      <w:tabs>
        <w:tab w:val="clear" w:pos="720"/>
        <w:tab w:val="left" w:pos="1134"/>
      </w:tabs>
      <w:suppressAutoHyphens/>
      <w:ind w:left="0" w:firstLine="709"/>
      <w:jc w:val="both"/>
    </w:pPr>
    <w:rPr>
      <w:b/>
      <w:lang w:eastAsia="ar-SA"/>
    </w:rPr>
  </w:style>
  <w:style w:type="paragraph" w:customStyle="1" w:styleId="S3">
    <w:name w:val="S_Заголовок 3"/>
    <w:basedOn w:val="30"/>
    <w:link w:val="S30"/>
    <w:rsid w:val="00732EA2"/>
    <w:pPr>
      <w:keepNext w:val="0"/>
      <w:numPr>
        <w:numId w:val="5"/>
      </w:numPr>
      <w:tabs>
        <w:tab w:val="clear" w:pos="1800"/>
        <w:tab w:val="left" w:pos="1418"/>
      </w:tabs>
      <w:suppressAutoHyphens/>
      <w:spacing w:before="0" w:after="0"/>
      <w:ind w:left="0" w:firstLine="709"/>
    </w:pPr>
    <w:rPr>
      <w:rFonts w:ascii="Times New Roman" w:hAnsi="Times New Roman" w:cs="Times New Roman"/>
      <w:b w:val="0"/>
      <w:bCs w:val="0"/>
      <w:sz w:val="28"/>
      <w:szCs w:val="28"/>
      <w:u w:val="single"/>
      <w:lang w:eastAsia="ar-SA"/>
    </w:rPr>
  </w:style>
  <w:style w:type="paragraph" w:customStyle="1" w:styleId="S4">
    <w:name w:val="S_Заголовок 4"/>
    <w:basedOn w:val="40"/>
    <w:rsid w:val="00732EA2"/>
    <w:pPr>
      <w:keepNext w:val="0"/>
      <w:numPr>
        <w:numId w:val="5"/>
      </w:numPr>
      <w:tabs>
        <w:tab w:val="clear" w:pos="1713"/>
        <w:tab w:val="left" w:pos="1701"/>
      </w:tabs>
      <w:suppressAutoHyphens/>
      <w:ind w:left="0" w:firstLine="709"/>
      <w:jc w:val="left"/>
    </w:pPr>
    <w:rPr>
      <w:b w:val="0"/>
      <w:bCs w:val="0"/>
      <w:i/>
      <w:sz w:val="28"/>
      <w:szCs w:val="28"/>
      <w:lang w:eastAsia="ar-SA"/>
    </w:rPr>
  </w:style>
  <w:style w:type="paragraph" w:customStyle="1" w:styleId="S0">
    <w:name w:val="S_Маркированный"/>
    <w:basedOn w:val="a"/>
    <w:autoRedefine/>
    <w:rsid w:val="00732EA2"/>
    <w:pPr>
      <w:numPr>
        <w:numId w:val="6"/>
      </w:numPr>
      <w:tabs>
        <w:tab w:val="left" w:pos="99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ar-SA"/>
    </w:rPr>
  </w:style>
  <w:style w:type="paragraph" w:customStyle="1" w:styleId="S5">
    <w:name w:val="S_Обычный"/>
    <w:basedOn w:val="a"/>
    <w:autoRedefine/>
    <w:rsid w:val="00732E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6">
    <w:name w:val="S_Заголовок таблицы"/>
    <w:basedOn w:val="S5"/>
    <w:autoRedefine/>
    <w:rsid w:val="00732EA2"/>
    <w:rPr>
      <w:sz w:val="24"/>
      <w:u w:val="single"/>
    </w:rPr>
  </w:style>
  <w:style w:type="paragraph" w:customStyle="1" w:styleId="S">
    <w:name w:val="S_Таблица"/>
    <w:basedOn w:val="a"/>
    <w:autoRedefine/>
    <w:rsid w:val="00732EA2"/>
    <w:pPr>
      <w:numPr>
        <w:numId w:val="4"/>
      </w:numPr>
      <w:tabs>
        <w:tab w:val="left" w:pos="360"/>
      </w:tabs>
      <w:suppressAutoHyphens/>
      <w:spacing w:after="0" w:line="240" w:lineRule="auto"/>
      <w:ind w:right="-6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latitude">
    <w:name w:val="latitude"/>
    <w:basedOn w:val="a0"/>
    <w:rsid w:val="00FC7D0A"/>
  </w:style>
  <w:style w:type="character" w:customStyle="1" w:styleId="longitude">
    <w:name w:val="longitude"/>
    <w:basedOn w:val="a0"/>
    <w:rsid w:val="00FC7D0A"/>
  </w:style>
  <w:style w:type="character" w:styleId="aff3">
    <w:name w:val="Subtle Reference"/>
    <w:basedOn w:val="a0"/>
    <w:uiPriority w:val="31"/>
    <w:qFormat/>
    <w:rsid w:val="00A5511C"/>
    <w:rPr>
      <w:smallCaps/>
      <w:color w:val="C0504D" w:themeColor="accent2"/>
      <w:u w:val="single"/>
    </w:rPr>
  </w:style>
  <w:style w:type="character" w:styleId="aff4">
    <w:name w:val="Emphasis"/>
    <w:basedOn w:val="a0"/>
    <w:qFormat/>
    <w:rsid w:val="00A5511C"/>
    <w:rPr>
      <w:i/>
      <w:iCs/>
    </w:rPr>
  </w:style>
  <w:style w:type="character" w:styleId="aff5">
    <w:name w:val="Book Title"/>
    <w:basedOn w:val="a0"/>
    <w:uiPriority w:val="33"/>
    <w:qFormat/>
    <w:rsid w:val="00A5511C"/>
    <w:rPr>
      <w:b/>
      <w:bCs/>
      <w:smallCaps/>
      <w:spacing w:val="5"/>
    </w:rPr>
  </w:style>
  <w:style w:type="paragraph" w:styleId="28">
    <w:name w:val="Quote"/>
    <w:basedOn w:val="a"/>
    <w:next w:val="a"/>
    <w:link w:val="29"/>
    <w:uiPriority w:val="29"/>
    <w:qFormat/>
    <w:rsid w:val="00A5511C"/>
    <w:rPr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A5511C"/>
    <w:rPr>
      <w:rFonts w:eastAsiaTheme="minorEastAsia"/>
      <w:i/>
      <w:iCs/>
      <w:color w:val="000000" w:themeColor="text1"/>
      <w:lang w:eastAsia="ru-RU"/>
    </w:rPr>
  </w:style>
  <w:style w:type="character" w:styleId="aff6">
    <w:name w:val="Intense Reference"/>
    <w:basedOn w:val="a0"/>
    <w:uiPriority w:val="32"/>
    <w:qFormat/>
    <w:rsid w:val="00A5511C"/>
    <w:rPr>
      <w:b/>
      <w:bCs/>
      <w:smallCaps/>
      <w:color w:val="C0504D" w:themeColor="accent2"/>
      <w:spacing w:val="5"/>
      <w:u w:val="single"/>
    </w:rPr>
  </w:style>
  <w:style w:type="paragraph" w:styleId="aff7">
    <w:name w:val="No Spacing"/>
    <w:uiPriority w:val="1"/>
    <w:qFormat/>
    <w:rsid w:val="00A51DAC"/>
    <w:pPr>
      <w:spacing w:after="0" w:line="240" w:lineRule="auto"/>
    </w:pPr>
    <w:rPr>
      <w:rFonts w:eastAsiaTheme="minorEastAsia"/>
      <w:lang w:eastAsia="ru-RU"/>
    </w:rPr>
  </w:style>
  <w:style w:type="character" w:styleId="aff8">
    <w:name w:val="Subtle Emphasis"/>
    <w:basedOn w:val="a0"/>
    <w:uiPriority w:val="19"/>
    <w:qFormat/>
    <w:rsid w:val="00A51DAC"/>
    <w:rPr>
      <w:i/>
      <w:iCs/>
      <w:color w:val="808080" w:themeColor="text1" w:themeTint="7F"/>
    </w:rPr>
  </w:style>
  <w:style w:type="paragraph" w:styleId="aff9">
    <w:name w:val="Intense Quote"/>
    <w:basedOn w:val="a"/>
    <w:next w:val="a"/>
    <w:link w:val="affa"/>
    <w:uiPriority w:val="30"/>
    <w:qFormat/>
    <w:rsid w:val="00F83B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a">
    <w:name w:val="Выделенная цитата Знак"/>
    <w:basedOn w:val="a0"/>
    <w:link w:val="aff9"/>
    <w:uiPriority w:val="30"/>
    <w:rsid w:val="00F83B55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fb">
    <w:name w:val="Intense Emphasis"/>
    <w:basedOn w:val="a0"/>
    <w:uiPriority w:val="21"/>
    <w:qFormat/>
    <w:rsid w:val="00F83B55"/>
    <w:rPr>
      <w:b/>
      <w:bCs/>
      <w:i/>
      <w:iCs/>
      <w:color w:val="4F81BD" w:themeColor="accent1"/>
    </w:rPr>
  </w:style>
  <w:style w:type="paragraph" w:customStyle="1" w:styleId="12">
    <w:name w:val="Стиль 1"/>
    <w:basedOn w:val="a"/>
    <w:rsid w:val="00B65C70"/>
    <w:pPr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">
    <w:name w:val=".FORMATTEXT"/>
    <w:uiPriority w:val="99"/>
    <w:rsid w:val="00B65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140C1"/>
  </w:style>
  <w:style w:type="paragraph" w:customStyle="1" w:styleId="51">
    <w:name w:val="Стиль 5а"/>
    <w:basedOn w:val="a"/>
    <w:rsid w:val="00B92EC7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smallgray1">
    <w:name w:val="smallgray1"/>
    <w:rsid w:val="008A536D"/>
    <w:rPr>
      <w:rFonts w:ascii="Arial" w:hAnsi="Arial" w:cs="Arial"/>
      <w:color w:val="666666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A5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53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писок маркированный 1"/>
    <w:basedOn w:val="a"/>
    <w:qFormat/>
    <w:rsid w:val="007B23CA"/>
    <w:pPr>
      <w:tabs>
        <w:tab w:val="left" w:pos="357"/>
      </w:tabs>
      <w:suppressAutoHyphens/>
      <w:spacing w:after="0" w:line="360" w:lineRule="auto"/>
      <w:ind w:left="12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Заголовок 2 Знак Знак Знак Знак Знак"/>
    <w:aliases w:val="Заголовок 2 Знак Знак Знак Знак Знак Знак Знак Знак Знак Знак Знак"/>
    <w:basedOn w:val="a0"/>
    <w:rsid w:val="004A4D5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pcss">
    <w:name w:val="pcss"/>
    <w:basedOn w:val="a"/>
    <w:rsid w:val="004A4D5F"/>
    <w:pPr>
      <w:spacing w:before="100" w:beforeAutospacing="1" w:after="100" w:afterAutospacing="1" w:line="240" w:lineRule="auto"/>
      <w:ind w:firstLine="720"/>
    </w:pPr>
    <w:rPr>
      <w:rFonts w:ascii="Verdana" w:eastAsia="Times New Roman" w:hAnsi="Verdana" w:cs="Times New Roman"/>
      <w:sz w:val="18"/>
      <w:szCs w:val="18"/>
    </w:rPr>
  </w:style>
  <w:style w:type="paragraph" w:customStyle="1" w:styleId="affc">
    <w:name w:val="Названия таблиц Знак Знак"/>
    <w:basedOn w:val="a"/>
    <w:autoRedefine/>
    <w:rsid w:val="004A4D5F"/>
    <w:pPr>
      <w:suppressAutoHyphens/>
      <w:spacing w:before="20" w:after="60" w:line="240" w:lineRule="auto"/>
      <w:jc w:val="center"/>
    </w:pPr>
    <w:rPr>
      <w:rFonts w:ascii="Bookman Old Style" w:eastAsia="Times New Roman" w:hAnsi="Bookman Old Style" w:cs="Times New Roman"/>
      <w:b/>
      <w:color w:val="000000"/>
      <w:sz w:val="24"/>
      <w:szCs w:val="24"/>
    </w:rPr>
  </w:style>
  <w:style w:type="paragraph" w:customStyle="1" w:styleId="affd">
    <w:name w:val="НаименованиеРисКарты"/>
    <w:basedOn w:val="af1"/>
    <w:rsid w:val="004A4D5F"/>
    <w:pPr>
      <w:keepLines/>
      <w:widowControl w:val="0"/>
      <w:spacing w:after="360"/>
      <w:ind w:firstLine="0"/>
      <w:jc w:val="center"/>
    </w:pPr>
    <w:rPr>
      <w:sz w:val="28"/>
      <w:szCs w:val="20"/>
    </w:rPr>
  </w:style>
  <w:style w:type="paragraph" w:customStyle="1" w:styleId="14">
    <w:name w:val="Стиль 1 Знак"/>
    <w:basedOn w:val="a"/>
    <w:autoRedefine/>
    <w:rsid w:val="003C18BE"/>
    <w:pPr>
      <w:tabs>
        <w:tab w:val="left" w:pos="0"/>
      </w:tabs>
      <w:overflowPunct w:val="0"/>
      <w:autoSpaceDE w:val="0"/>
      <w:autoSpaceDN w:val="0"/>
      <w:adjustRightInd w:val="0"/>
      <w:spacing w:before="60" w:after="6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ffe">
    <w:name w:val="Body Text First Indent"/>
    <w:basedOn w:val="af"/>
    <w:link w:val="afff"/>
    <w:rsid w:val="00274DD7"/>
    <w:pPr>
      <w:spacing w:after="120"/>
      <w:ind w:firstLine="210"/>
      <w:jc w:val="left"/>
    </w:pPr>
  </w:style>
  <w:style w:type="character" w:customStyle="1" w:styleId="afff">
    <w:name w:val="Красная строка Знак"/>
    <w:basedOn w:val="af0"/>
    <w:link w:val="affe"/>
    <w:rsid w:val="00274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4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C14087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9">
    <w:name w:val="Style19"/>
    <w:basedOn w:val="a"/>
    <w:rsid w:val="00C14087"/>
    <w:pPr>
      <w:widowControl w:val="0"/>
      <w:autoSpaceDE w:val="0"/>
      <w:autoSpaceDN w:val="0"/>
      <w:adjustRightInd w:val="0"/>
      <w:spacing w:after="0" w:line="672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aintext">
    <w:name w:val="maintext"/>
    <w:basedOn w:val="a"/>
    <w:rsid w:val="00B1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">
    <w:name w:val="textn"/>
    <w:basedOn w:val="a"/>
    <w:rsid w:val="00A0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0">
    <w:name w:val="S_Заголовок 3 Знак"/>
    <w:link w:val="S3"/>
    <w:rsid w:val="00704E4F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paragraph" w:styleId="afff0">
    <w:name w:val="caption"/>
    <w:basedOn w:val="a"/>
    <w:next w:val="a"/>
    <w:qFormat/>
    <w:rsid w:val="009943B3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15">
    <w:name w:val="Без интервала1"/>
    <w:rsid w:val="009943B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Абзац списка1"/>
    <w:basedOn w:val="a"/>
    <w:rsid w:val="009943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0">
    <w:name w:val="Цитата 21"/>
    <w:basedOn w:val="a"/>
    <w:next w:val="a"/>
    <w:link w:val="QuoteChar"/>
    <w:rsid w:val="009943B3"/>
    <w:rPr>
      <w:rFonts w:ascii="Calibri" w:eastAsia="Times New Roman" w:hAnsi="Calibri" w:cs="Times New Roman"/>
      <w:i/>
      <w:iCs/>
      <w:color w:val="000000"/>
      <w:lang w:eastAsia="en-US"/>
    </w:rPr>
  </w:style>
  <w:style w:type="character" w:customStyle="1" w:styleId="QuoteChar">
    <w:name w:val="Quote Char"/>
    <w:link w:val="210"/>
    <w:locked/>
    <w:rsid w:val="009943B3"/>
    <w:rPr>
      <w:rFonts w:ascii="Calibri" w:eastAsia="Times New Roman" w:hAnsi="Calibri" w:cs="Times New Roman"/>
      <w:i/>
      <w:iCs/>
      <w:color w:val="000000"/>
    </w:rPr>
  </w:style>
  <w:style w:type="paragraph" w:customStyle="1" w:styleId="17">
    <w:name w:val="Выделенная цитата1"/>
    <w:basedOn w:val="a"/>
    <w:next w:val="a"/>
    <w:link w:val="IntenseQuoteChar"/>
    <w:rsid w:val="009943B3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IntenseQuoteChar">
    <w:name w:val="Intense Quote Char"/>
    <w:link w:val="17"/>
    <w:locked/>
    <w:rsid w:val="009943B3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18">
    <w:name w:val="Слабое выделение1"/>
    <w:rsid w:val="009943B3"/>
    <w:rPr>
      <w:rFonts w:cs="Times New Roman"/>
      <w:i/>
      <w:iCs/>
      <w:color w:val="808080"/>
    </w:rPr>
  </w:style>
  <w:style w:type="character" w:customStyle="1" w:styleId="19">
    <w:name w:val="Сильное выделение1"/>
    <w:rsid w:val="009943B3"/>
    <w:rPr>
      <w:rFonts w:cs="Times New Roman"/>
      <w:b/>
      <w:bCs/>
      <w:i/>
      <w:iCs/>
      <w:color w:val="4F81BD"/>
    </w:rPr>
  </w:style>
  <w:style w:type="character" w:customStyle="1" w:styleId="1a">
    <w:name w:val="Слабая ссылка1"/>
    <w:rsid w:val="009943B3"/>
    <w:rPr>
      <w:rFonts w:cs="Times New Roman"/>
      <w:smallCaps/>
      <w:color w:val="C0504D"/>
      <w:u w:val="single"/>
    </w:rPr>
  </w:style>
  <w:style w:type="character" w:customStyle="1" w:styleId="1b">
    <w:name w:val="Сильная ссылка1"/>
    <w:rsid w:val="009943B3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c">
    <w:name w:val="Название книги1"/>
    <w:rsid w:val="009943B3"/>
    <w:rPr>
      <w:rFonts w:cs="Times New Roman"/>
      <w:b/>
      <w:bCs/>
      <w:smallCaps/>
      <w:spacing w:val="5"/>
    </w:rPr>
  </w:style>
  <w:style w:type="paragraph" w:customStyle="1" w:styleId="1d">
    <w:name w:val="Заголовок оглавления1"/>
    <w:basedOn w:val="1"/>
    <w:next w:val="a"/>
    <w:semiHidden/>
    <w:rsid w:val="009943B3"/>
    <w:pPr>
      <w:keepLines/>
      <w:numPr>
        <w:numId w:val="0"/>
      </w:numPr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en-US"/>
    </w:rPr>
  </w:style>
  <w:style w:type="paragraph" w:customStyle="1" w:styleId="centertext">
    <w:name w:val="centertext"/>
    <w:basedOn w:val="a"/>
    <w:rsid w:val="0099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text1">
    <w:name w:val="righttext1"/>
    <w:basedOn w:val="a"/>
    <w:rsid w:val="0099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center">
    <w:name w:val="tabletextcenter"/>
    <w:basedOn w:val="a"/>
    <w:rsid w:val="0099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ТЕКСТ"/>
    <w:basedOn w:val="a"/>
    <w:next w:val="a"/>
    <w:link w:val="afff2"/>
    <w:rsid w:val="009943B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</w:rPr>
  </w:style>
  <w:style w:type="character" w:customStyle="1" w:styleId="afff2">
    <w:name w:val="ТЕКСТ Знак"/>
    <w:link w:val="afff1"/>
    <w:rsid w:val="009943B3"/>
    <w:rPr>
      <w:rFonts w:ascii="Times New Roman" w:eastAsia="Times New Roman" w:hAnsi="Times New Roman" w:cs="Times New Roman"/>
      <w:lang w:eastAsia="ru-RU"/>
    </w:rPr>
  </w:style>
  <w:style w:type="paragraph" w:styleId="afff3">
    <w:name w:val="Plain Text"/>
    <w:basedOn w:val="a"/>
    <w:link w:val="afff4"/>
    <w:rsid w:val="009943B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4">
    <w:name w:val="Текст Знак"/>
    <w:basedOn w:val="a0"/>
    <w:link w:val="afff3"/>
    <w:rsid w:val="009943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textleft">
    <w:name w:val="tabletextleft"/>
    <w:basedOn w:val="a"/>
    <w:rsid w:val="0099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footnote text"/>
    <w:basedOn w:val="a"/>
    <w:link w:val="afff6"/>
    <w:semiHidden/>
    <w:rsid w:val="00994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сноски Знак"/>
    <w:basedOn w:val="a0"/>
    <w:link w:val="afff5"/>
    <w:semiHidden/>
    <w:rsid w:val="009943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footnote reference"/>
    <w:semiHidden/>
    <w:rsid w:val="009943B3"/>
    <w:rPr>
      <w:vertAlign w:val="superscript"/>
    </w:rPr>
  </w:style>
  <w:style w:type="paragraph" w:customStyle="1" w:styleId="bodytext">
    <w:name w:val="bodytext"/>
    <w:basedOn w:val="a"/>
    <w:rsid w:val="009943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8">
    <w:name w:val="toc 3"/>
    <w:basedOn w:val="a"/>
    <w:next w:val="a"/>
    <w:autoRedefine/>
    <w:uiPriority w:val="39"/>
    <w:rsid w:val="009943B3"/>
    <w:pPr>
      <w:ind w:left="440"/>
    </w:pPr>
    <w:rPr>
      <w:rFonts w:ascii="Calibri" w:eastAsia="Times New Roman" w:hAnsi="Calibri" w:cs="Times New Roman"/>
      <w:lang w:eastAsia="en-US"/>
    </w:rPr>
  </w:style>
  <w:style w:type="paragraph" w:styleId="2b">
    <w:name w:val="toc 2"/>
    <w:basedOn w:val="a"/>
    <w:next w:val="a"/>
    <w:autoRedefine/>
    <w:uiPriority w:val="39"/>
    <w:rsid w:val="009943B3"/>
    <w:pPr>
      <w:tabs>
        <w:tab w:val="left" w:pos="540"/>
        <w:tab w:val="right" w:leader="dot" w:pos="9628"/>
      </w:tabs>
      <w:spacing w:after="0" w:line="240" w:lineRule="auto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c">
    <w:name w:val="Знак Знак2"/>
    <w:locked/>
    <w:rsid w:val="009943B3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paragraph" w:customStyle="1" w:styleId="afff8">
    <w:name w:val="Знак Знак Знак Знак Знак Знак Знак Знак Знак Знак"/>
    <w:basedOn w:val="a"/>
    <w:rsid w:val="009943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9943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1">
    <w:name w:val="title1"/>
    <w:basedOn w:val="a"/>
    <w:rsid w:val="009943B3"/>
    <w:pPr>
      <w:spacing w:after="0" w:line="240" w:lineRule="auto"/>
      <w:jc w:val="center"/>
    </w:pPr>
    <w:rPr>
      <w:rFonts w:ascii="Arial" w:eastAsia="Times New Roman" w:hAnsi="Arial" w:cs="Arial"/>
      <w:b/>
      <w:bCs/>
      <w:color w:val="333333"/>
    </w:rPr>
  </w:style>
  <w:style w:type="paragraph" w:customStyle="1" w:styleId="1e">
    <w:name w:val="1.Текст"/>
    <w:rsid w:val="009943B3"/>
    <w:pPr>
      <w:suppressLineNumbers/>
      <w:spacing w:before="60"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-1">
    <w:name w:val="6.Табл.-1уровень"/>
    <w:basedOn w:val="1e"/>
    <w:rsid w:val="009943B3"/>
    <w:pPr>
      <w:keepLines/>
      <w:widowControl w:val="0"/>
      <w:spacing w:before="20"/>
      <w:ind w:left="340" w:right="57" w:hanging="170"/>
    </w:pPr>
    <w:rPr>
      <w:sz w:val="20"/>
    </w:rPr>
  </w:style>
  <w:style w:type="paragraph" w:customStyle="1" w:styleId="5-">
    <w:name w:val="5.Табл.-шапка"/>
    <w:basedOn w:val="6-1"/>
    <w:rsid w:val="009943B3"/>
    <w:pPr>
      <w:keepLines w:val="0"/>
      <w:suppressLineNumbers w:val="0"/>
      <w:spacing w:after="20"/>
      <w:ind w:left="0" w:right="0" w:firstLine="0"/>
      <w:jc w:val="center"/>
    </w:pPr>
  </w:style>
  <w:style w:type="paragraph" w:customStyle="1" w:styleId="6-2">
    <w:name w:val="6.Табл.-2уровень"/>
    <w:basedOn w:val="6-1"/>
    <w:rsid w:val="009943B3"/>
    <w:pPr>
      <w:spacing w:before="0"/>
      <w:ind w:left="510"/>
    </w:pPr>
  </w:style>
  <w:style w:type="paragraph" w:customStyle="1" w:styleId="6-3">
    <w:name w:val="6.Табл.-3уровень"/>
    <w:basedOn w:val="6-1"/>
    <w:rsid w:val="009943B3"/>
    <w:pPr>
      <w:spacing w:before="0"/>
      <w:ind w:left="680"/>
    </w:pPr>
  </w:style>
  <w:style w:type="paragraph" w:customStyle="1" w:styleId="6-">
    <w:name w:val="6.Табл.-данные"/>
    <w:rsid w:val="009943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Main">
    <w:name w:val="Main"/>
    <w:link w:val="Main0"/>
    <w:rsid w:val="009943B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locked/>
    <w:rsid w:val="009943B3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1f">
    <w:name w:val="Перечисление 1"/>
    <w:basedOn w:val="a"/>
    <w:link w:val="1f0"/>
    <w:rsid w:val="009943B3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</w:rPr>
  </w:style>
  <w:style w:type="character" w:customStyle="1" w:styleId="1f0">
    <w:name w:val="Перечисление 1 Знак"/>
    <w:link w:val="1f"/>
    <w:rsid w:val="009943B3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ff9">
    <w:name w:val="Маркированный текст"/>
    <w:basedOn w:val="a"/>
    <w:link w:val="afffa"/>
    <w:rsid w:val="009943B3"/>
    <w:pPr>
      <w:tabs>
        <w:tab w:val="num" w:pos="240"/>
        <w:tab w:val="num" w:pos="1429"/>
      </w:tabs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character" w:customStyle="1" w:styleId="afffa">
    <w:name w:val="Маркированный текст Знак"/>
    <w:link w:val="afff9"/>
    <w:rsid w:val="009943B3"/>
    <w:rPr>
      <w:rFonts w:ascii="Arial" w:eastAsia="Times New Roman" w:hAnsi="Arial" w:cs="Arial"/>
      <w:szCs w:val="20"/>
      <w:lang w:eastAsia="ru-RU"/>
    </w:rPr>
  </w:style>
  <w:style w:type="paragraph" w:customStyle="1" w:styleId="S7">
    <w:name w:val="S_Обычный в таблице"/>
    <w:basedOn w:val="a"/>
    <w:link w:val="S8"/>
    <w:rsid w:val="009943B3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_Обычный в таблице Знак"/>
    <w:link w:val="S7"/>
    <w:rsid w:val="00994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link w:val="ConsCell0"/>
    <w:rsid w:val="00994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Cell0">
    <w:name w:val="ConsCell Знак"/>
    <w:link w:val="ConsCell"/>
    <w:rsid w:val="009943B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2">
    <w:name w:val="Style12"/>
    <w:basedOn w:val="a"/>
    <w:rsid w:val="009943B3"/>
    <w:pPr>
      <w:widowControl w:val="0"/>
      <w:autoSpaceDE w:val="0"/>
      <w:autoSpaceDN w:val="0"/>
      <w:adjustRightInd w:val="0"/>
      <w:spacing w:after="0" w:line="413" w:lineRule="exact"/>
      <w:ind w:firstLine="56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rsid w:val="009943B3"/>
    <w:pPr>
      <w:widowControl w:val="0"/>
      <w:autoSpaceDE w:val="0"/>
      <w:autoSpaceDN w:val="0"/>
      <w:adjustRightInd w:val="0"/>
      <w:spacing w:after="0" w:line="413" w:lineRule="exact"/>
      <w:ind w:hanging="418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Содержимое таблицы"/>
    <w:basedOn w:val="a"/>
    <w:rsid w:val="009943B3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fc">
    <w:name w:val="......."/>
    <w:basedOn w:val="a"/>
    <w:next w:val="a"/>
    <w:rsid w:val="009943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943B3"/>
  </w:style>
  <w:style w:type="paragraph" w:customStyle="1" w:styleId="p20">
    <w:name w:val="p20"/>
    <w:basedOn w:val="a"/>
    <w:rsid w:val="009943B3"/>
    <w:pPr>
      <w:spacing w:after="0" w:line="240" w:lineRule="auto"/>
      <w:ind w:firstLine="1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9943B3"/>
    <w:pPr>
      <w:spacing w:after="0" w:line="240" w:lineRule="auto"/>
      <w:ind w:firstLine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9943B3"/>
    <w:pPr>
      <w:spacing w:after="0" w:line="240" w:lineRule="auto"/>
      <w:ind w:firstLine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9943B3"/>
    <w:pPr>
      <w:spacing w:after="0" w:line="240" w:lineRule="auto"/>
      <w:ind w:firstLine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17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d">
    <w:name w:val="Placeholder Text"/>
    <w:basedOn w:val="a0"/>
    <w:uiPriority w:val="99"/>
    <w:semiHidden/>
    <w:rsid w:val="004E32DB"/>
    <w:rPr>
      <w:color w:val="808080"/>
    </w:rPr>
  </w:style>
  <w:style w:type="character" w:customStyle="1" w:styleId="blk">
    <w:name w:val="blk"/>
    <w:basedOn w:val="a0"/>
    <w:rsid w:val="006B5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6C"/>
    <w:rPr>
      <w:rFonts w:eastAsiaTheme="minorEastAsia"/>
      <w:lang w:eastAsia="ru-RU"/>
    </w:rPr>
  </w:style>
  <w:style w:type="paragraph" w:styleId="1">
    <w:name w:val="heading 1"/>
    <w:basedOn w:val="a"/>
    <w:next w:val="a"/>
    <w:link w:val="31"/>
    <w:qFormat/>
    <w:rsid w:val="002E5739"/>
    <w:pPr>
      <w:keepNext/>
      <w:tabs>
        <w:tab w:val="num" w:pos="3800"/>
      </w:tabs>
      <w:spacing w:before="240" w:after="60" w:line="240" w:lineRule="auto"/>
      <w:ind w:left="3800" w:hanging="113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41"/>
    <w:qFormat/>
    <w:rsid w:val="002E5739"/>
    <w:pPr>
      <w:keepNext/>
      <w:tabs>
        <w:tab w:val="num" w:pos="3800"/>
      </w:tabs>
      <w:spacing w:after="0" w:line="240" w:lineRule="auto"/>
      <w:ind w:left="3800" w:hanging="113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heading 3"/>
    <w:basedOn w:val="a"/>
    <w:next w:val="a"/>
    <w:link w:val="50"/>
    <w:qFormat/>
    <w:rsid w:val="002E5739"/>
    <w:pPr>
      <w:keepNext/>
      <w:spacing w:before="240" w:after="60" w:line="240" w:lineRule="auto"/>
      <w:ind w:left="3855" w:hanging="795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0">
    <w:name w:val="heading 4"/>
    <w:aliases w:val="l4"/>
    <w:basedOn w:val="a"/>
    <w:next w:val="a"/>
    <w:link w:val="60"/>
    <w:qFormat/>
    <w:rsid w:val="002E5739"/>
    <w:pPr>
      <w:keepNext/>
      <w:tabs>
        <w:tab w:val="num" w:pos="1620"/>
      </w:tabs>
      <w:spacing w:after="0" w:line="240" w:lineRule="auto"/>
      <w:ind w:left="1620" w:hanging="108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6">
    <w:name w:val="heading 6"/>
    <w:basedOn w:val="a"/>
    <w:next w:val="a"/>
    <w:link w:val="70"/>
    <w:qFormat/>
    <w:rsid w:val="002E5739"/>
    <w:pPr>
      <w:tabs>
        <w:tab w:val="num" w:pos="3800"/>
      </w:tabs>
      <w:spacing w:before="240" w:after="60" w:line="240" w:lineRule="auto"/>
      <w:ind w:left="3800" w:hanging="113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80"/>
    <w:qFormat/>
    <w:rsid w:val="002E5739"/>
    <w:pPr>
      <w:keepNext/>
      <w:tabs>
        <w:tab w:val="num" w:pos="3800"/>
      </w:tabs>
      <w:spacing w:after="0" w:line="240" w:lineRule="auto"/>
      <w:ind w:left="3800" w:hanging="113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90"/>
    <w:qFormat/>
    <w:rsid w:val="002E5739"/>
    <w:pPr>
      <w:keepNext/>
      <w:tabs>
        <w:tab w:val="num" w:pos="3800"/>
      </w:tabs>
      <w:spacing w:after="0" w:line="240" w:lineRule="auto"/>
      <w:ind w:left="3800" w:hanging="113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"/>
    <w:basedOn w:val="a1"/>
    <w:rsid w:val="00FF22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List Paragraph"/>
    <w:basedOn w:val="a"/>
    <w:uiPriority w:val="34"/>
    <w:qFormat/>
    <w:rsid w:val="00FF226C"/>
    <w:pPr>
      <w:ind w:left="720"/>
      <w:contextualSpacing/>
    </w:pPr>
  </w:style>
  <w:style w:type="character" w:customStyle="1" w:styleId="31">
    <w:name w:val="Заголовок 1 Знак"/>
    <w:basedOn w:val="a0"/>
    <w:link w:val="1"/>
    <w:rsid w:val="002E57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1">
    <w:name w:val="Заголовок 2 Знак"/>
    <w:basedOn w:val="a0"/>
    <w:link w:val="2"/>
    <w:rsid w:val="002E57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3 Знак"/>
    <w:basedOn w:val="a0"/>
    <w:link w:val="30"/>
    <w:rsid w:val="002E57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4 Знак"/>
    <w:basedOn w:val="a0"/>
    <w:link w:val="40"/>
    <w:rsid w:val="002E573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70">
    <w:name w:val="Заголовок 6 Знак"/>
    <w:basedOn w:val="a0"/>
    <w:link w:val="6"/>
    <w:rsid w:val="002E573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7 Знак"/>
    <w:basedOn w:val="a0"/>
    <w:link w:val="7"/>
    <w:rsid w:val="002E57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8 Знак"/>
    <w:basedOn w:val="a0"/>
    <w:link w:val="8"/>
    <w:rsid w:val="002E573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apple-converted-space"/>
    <w:basedOn w:val="a0"/>
    <w:rsid w:val="002E5739"/>
  </w:style>
  <w:style w:type="paragraph" w:styleId="a4">
    <w:name w:val="Normal (Web)"/>
    <w:basedOn w:val="a"/>
    <w:uiPriority w:val="99"/>
    <w:rsid w:val="00AD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7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9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4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12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3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9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C%D0%B0%D0%BA%D1%81%D1%8E%D1%82%D0%BE%D0%B2%D0%BE_(%D0%A1%D1%82%D0%B5%D1%80%D0%BB%D0%B8%D1%82%D0%B0%D0%BC%D0%B0%D0%BA%D1%81%D0%BA%D0%B8%D0%B9_%D1%80%D0%B0%D0%B9%D0%BE%D0%BD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D%D0%BE%D0%B2%D0%BE%D1%84%D0%B5%D0%B4%D0%BE%D1%80%D0%BE%D0%B2%D1%81%D0%BA%D0%BE%D0%B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0%D0%BA%D1%81%D1%8E%D1%82%D0%BE%D0%B2%D0%BE_(%D0%A1%D1%82%D0%B5%D1%80%D0%BB%D0%B8%D1%82%D0%B0%D0%BC%D0%B0%D0%BA%D1%81%D0%BA%D0%B8%D0%B9_%D1%80%D0%B0%D0%B9%D0%BE%D0%BD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D%D0%BE%D0%B2%D0%BE%D1%84%D0%B5%D0%B4%D0%BE%D1%80%D0%BE%D0%B2%D1%81%D0%BA%D0%BE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1C10-DBEF-4BE0-8BAF-3C7024DC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29054</TotalTime>
  <Pages>27</Pages>
  <Words>10255</Words>
  <Characters>58458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Топорков И.И.</dc:creator>
  <cp:lastModifiedBy>User</cp:lastModifiedBy>
  <cp:revision>183</cp:revision>
  <cp:lastPrinted>2016-02-18T11:38:00Z</cp:lastPrinted>
  <dcterms:created xsi:type="dcterms:W3CDTF">2014-10-28T10:36:00Z</dcterms:created>
  <dcterms:modified xsi:type="dcterms:W3CDTF">2017-10-31T06:42:00Z</dcterms:modified>
</cp:coreProperties>
</file>