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10"/>
        <w:tblW w:w="992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8"/>
        <w:gridCol w:w="1590"/>
        <w:gridCol w:w="3890"/>
        <w:gridCol w:w="275"/>
      </w:tblGrid>
      <w:tr w:rsidR="0065013D" w:rsidRPr="00791062" w:rsidTr="00C04189">
        <w:trPr>
          <w:trHeight w:val="1596"/>
          <w:tblCellSpacing w:w="0" w:type="dxa"/>
        </w:trPr>
        <w:tc>
          <w:tcPr>
            <w:tcW w:w="4168" w:type="dxa"/>
          </w:tcPr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Cs/>
                <w:sz w:val="26"/>
                <w:szCs w:val="26"/>
              </w:rPr>
              <w:br w:type="page"/>
            </w:r>
            <w:r w:rsidRPr="00791062">
              <w:rPr>
                <w:rFonts w:eastAsia="Times New Roman"/>
                <w:b/>
                <w:sz w:val="22"/>
                <w:szCs w:val="20"/>
              </w:rPr>
              <w:t>БАШҠОРТОСТАН РЕСПУБЛИКА</w:t>
            </w:r>
            <w:r w:rsidRPr="00791062">
              <w:rPr>
                <w:rFonts w:eastAsia="Times New Roman"/>
                <w:b/>
                <w:sz w:val="22"/>
                <w:szCs w:val="20"/>
                <w:lang w:val="be-BY"/>
              </w:rPr>
              <w:t>Һ</w:t>
            </w:r>
            <w:r w:rsidRPr="00791062">
              <w:rPr>
                <w:rFonts w:eastAsia="Times New Roman"/>
                <w:b/>
                <w:sz w:val="22"/>
                <w:szCs w:val="20"/>
              </w:rPr>
              <w:t>Ы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СТӘРЛЕТАМАҠ РАЙОНЫ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  <w:lang w:val="be-BY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МУНИЦИПАЛЬ РАЙОНЫНЫ</w:t>
            </w:r>
            <w:r w:rsidRPr="00791062">
              <w:rPr>
                <w:rFonts w:eastAsia="Times New Roman"/>
                <w:b/>
                <w:sz w:val="22"/>
                <w:szCs w:val="20"/>
                <w:lang w:val="be-BY"/>
              </w:rPr>
              <w:t>Ң</w:t>
            </w:r>
          </w:p>
          <w:p w:rsidR="0065013D" w:rsidRPr="00791062" w:rsidRDefault="00022E54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  <w:lang w:val="be-BY"/>
              </w:rPr>
              <w:t>АШКАДАР</w:t>
            </w:r>
            <w:r w:rsidR="0065013D" w:rsidRPr="00791062">
              <w:rPr>
                <w:rFonts w:eastAsia="Times New Roman"/>
                <w:b/>
                <w:sz w:val="22"/>
                <w:szCs w:val="20"/>
                <w:lang w:val="be-BY"/>
              </w:rPr>
              <w:t xml:space="preserve"> </w:t>
            </w:r>
            <w:r w:rsidR="0065013D" w:rsidRPr="00791062">
              <w:rPr>
                <w:rFonts w:eastAsia="Times New Roman"/>
                <w:b/>
                <w:sz w:val="22"/>
                <w:szCs w:val="20"/>
              </w:rPr>
              <w:t>АУЫЛ СОВЕТЫ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8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АУЫЛ БИЛӘМӘ</w:t>
            </w:r>
            <w:r w:rsidRPr="00791062">
              <w:rPr>
                <w:rFonts w:eastAsia="Times New Roman"/>
                <w:b/>
                <w:sz w:val="22"/>
                <w:szCs w:val="20"/>
                <w:lang w:val="be-BY"/>
              </w:rPr>
              <w:t>Һ</w:t>
            </w:r>
            <w:r w:rsidRPr="00791062">
              <w:rPr>
                <w:rFonts w:eastAsia="Times New Roman"/>
                <w:b/>
                <w:sz w:val="22"/>
                <w:szCs w:val="20"/>
              </w:rPr>
              <w:t>Е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sz w:val="22"/>
                <w:szCs w:val="28"/>
              </w:rPr>
            </w:pPr>
            <w:r w:rsidRPr="00791062">
              <w:rPr>
                <w:rFonts w:eastAsia="Times New Roman"/>
                <w:b/>
                <w:sz w:val="22"/>
                <w:szCs w:val="28"/>
              </w:rPr>
              <w:t>СОВЕТЫ</w:t>
            </w:r>
            <w:r w:rsidRPr="00791062">
              <w:rPr>
                <w:rFonts w:eastAsia="Times New Roman"/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:rsidR="0065013D" w:rsidRPr="00791062" w:rsidRDefault="0065013D" w:rsidP="00C04189">
            <w:pPr>
              <w:ind w:right="-153"/>
              <w:jc w:val="center"/>
              <w:rPr>
                <w:rFonts w:eastAsia="Times New Roman"/>
                <w:sz w:val="22"/>
                <w:szCs w:val="28"/>
              </w:rPr>
            </w:pPr>
            <w:r w:rsidRPr="00791062">
              <w:rPr>
                <w:rFonts w:eastAsia="Times New Roman"/>
                <w:noProof/>
                <w:sz w:val="22"/>
                <w:szCs w:val="28"/>
              </w:rPr>
              <w:drawing>
                <wp:inline distT="0" distB="0" distL="0" distR="0" wp14:anchorId="1F400D02" wp14:editId="773FB74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gridSpan w:val="2"/>
          </w:tcPr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СОВЕТ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СЕЛЬСКОГО ПОСЕЛЕНИЯ</w:t>
            </w:r>
          </w:p>
          <w:p w:rsidR="0065013D" w:rsidRPr="00791062" w:rsidRDefault="00022E54" w:rsidP="00022E54">
            <w:pPr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         АШКАДАРСКИЙ</w:t>
            </w:r>
            <w:r w:rsidR="0065013D" w:rsidRPr="00791062">
              <w:rPr>
                <w:rFonts w:eastAsia="Times New Roman"/>
                <w:b/>
                <w:sz w:val="22"/>
                <w:szCs w:val="20"/>
              </w:rPr>
              <w:t xml:space="preserve"> СЕЛЬСОВЕТ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МУНИЦИПАЛЬНОГО РАЙОНА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СТЕРЛИТАМАКСКИЙ РАЙОН</w:t>
            </w:r>
          </w:p>
          <w:p w:rsidR="0065013D" w:rsidRPr="00791062" w:rsidRDefault="0065013D" w:rsidP="00C04189">
            <w:pPr>
              <w:jc w:val="center"/>
              <w:rPr>
                <w:rFonts w:eastAsia="Times New Roman"/>
                <w:sz w:val="22"/>
                <w:szCs w:val="28"/>
              </w:rPr>
            </w:pPr>
            <w:r w:rsidRPr="00791062">
              <w:rPr>
                <w:rFonts w:eastAsia="Times New Roman"/>
                <w:b/>
                <w:sz w:val="22"/>
                <w:szCs w:val="20"/>
              </w:rPr>
              <w:t>РЕСПУБЛИКИ БАШКОРТОСТАН</w:t>
            </w:r>
            <w:r w:rsidRPr="00791062">
              <w:rPr>
                <w:rFonts w:eastAsia="Times New Roman"/>
                <w:sz w:val="22"/>
                <w:szCs w:val="28"/>
              </w:rPr>
              <w:br w:type="page"/>
            </w:r>
          </w:p>
        </w:tc>
      </w:tr>
      <w:tr w:rsidR="0065013D" w:rsidRPr="00791062" w:rsidTr="00C04189">
        <w:trPr>
          <w:gridAfter w:val="1"/>
          <w:wAfter w:w="275" w:type="dxa"/>
          <w:trHeight w:val="486"/>
          <w:tblCellSpacing w:w="0" w:type="dxa"/>
        </w:trPr>
        <w:tc>
          <w:tcPr>
            <w:tcW w:w="9648" w:type="dxa"/>
            <w:gridSpan w:val="3"/>
            <w:tcBorders>
              <w:top w:val="triple" w:sz="4" w:space="0" w:color="auto"/>
            </w:tcBorders>
          </w:tcPr>
          <w:p w:rsidR="0065013D" w:rsidRPr="00791062" w:rsidRDefault="0065013D" w:rsidP="00C04189">
            <w:pPr>
              <w:rPr>
                <w:rFonts w:eastAsia="Times New Roman"/>
                <w:b/>
                <w:sz w:val="28"/>
                <w:szCs w:val="28"/>
              </w:rPr>
            </w:pPr>
            <w:r w:rsidRPr="00791062">
              <w:rPr>
                <w:rFonts w:eastAsia="Times New Roman"/>
                <w:b/>
                <w:sz w:val="28"/>
                <w:szCs w:val="28"/>
              </w:rPr>
              <w:t xml:space="preserve">                   Ҡ А Р А Р                            </w:t>
            </w:r>
            <w:r w:rsidRPr="00791062">
              <w:rPr>
                <w:rFonts w:eastAsia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791062">
              <w:rPr>
                <w:rFonts w:eastAsia="Times New Roman"/>
                <w:b/>
                <w:sz w:val="28"/>
                <w:szCs w:val="28"/>
              </w:rPr>
              <w:t xml:space="preserve">                         </w:t>
            </w:r>
            <w:proofErr w:type="spellStart"/>
            <w:r w:rsidRPr="00791062">
              <w:rPr>
                <w:rFonts w:eastAsia="Times New Roman"/>
                <w:b/>
                <w:sz w:val="28"/>
                <w:szCs w:val="28"/>
              </w:rPr>
              <w:t>Р</w:t>
            </w:r>
            <w:proofErr w:type="spellEnd"/>
            <w:r w:rsidRPr="00791062">
              <w:rPr>
                <w:rFonts w:eastAsia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65013D" w:rsidRDefault="0065013D" w:rsidP="0065013D">
      <w:pPr>
        <w:jc w:val="center"/>
        <w:rPr>
          <w:rFonts w:eastAsia="Times New Roman"/>
          <w:b/>
          <w:sz w:val="28"/>
          <w:szCs w:val="28"/>
        </w:rPr>
      </w:pPr>
    </w:p>
    <w:p w:rsidR="003548DA" w:rsidRDefault="003548DA" w:rsidP="003548DA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  Постоянной комиссии по бюджету, налогам, вопросам муниципальной собственности, развитию предпринимательства земельным </w:t>
      </w:r>
      <w:proofErr w:type="gramStart"/>
      <w:r>
        <w:rPr>
          <w:b/>
        </w:rPr>
        <w:t>вопросам  Совета</w:t>
      </w:r>
      <w:proofErr w:type="gramEnd"/>
      <w:r>
        <w:rPr>
          <w:b/>
        </w:rPr>
        <w:t xml:space="preserve"> сельского поселения </w:t>
      </w:r>
      <w:proofErr w:type="spellStart"/>
      <w:r>
        <w:rPr>
          <w:b/>
        </w:rPr>
        <w:t>Ашкадарский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Стерлитамакский</w:t>
      </w:r>
      <w:proofErr w:type="spellEnd"/>
      <w:r>
        <w:rPr>
          <w:b/>
        </w:rPr>
        <w:t xml:space="preserve"> район Республики Башкортостан </w:t>
      </w:r>
    </w:p>
    <w:p w:rsidR="003548DA" w:rsidRDefault="003548DA" w:rsidP="003548DA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3548DA" w:rsidRDefault="003548DA" w:rsidP="003548DA">
      <w:pPr>
        <w:rPr>
          <w:sz w:val="28"/>
        </w:rPr>
      </w:pPr>
    </w:p>
    <w:p w:rsidR="003548DA" w:rsidRDefault="003548DA" w:rsidP="003548DA">
      <w:pPr>
        <w:rPr>
          <w:sz w:val="28"/>
        </w:rPr>
      </w:pPr>
    </w:p>
    <w:p w:rsidR="003548DA" w:rsidRDefault="003548DA" w:rsidP="003548DA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Ашкадарский</w:t>
      </w:r>
      <w:proofErr w:type="spellEnd"/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Ашкадарский</w:t>
      </w:r>
      <w:proofErr w:type="spellEnd"/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решил:</w:t>
      </w:r>
    </w:p>
    <w:p w:rsidR="003548DA" w:rsidRDefault="003548DA" w:rsidP="003548DA">
      <w:pPr>
        <w:pStyle w:val="3"/>
        <w:jc w:val="both"/>
      </w:pPr>
      <w:r>
        <w:t xml:space="preserve">утвердить решение Постоянной комиссии </w:t>
      </w:r>
      <w:r w:rsidRPr="00407027">
        <w:t xml:space="preserve">по бюджету, налогам, вопросам муниципальной собственности, развитию предпринимательства земельным </w:t>
      </w:r>
      <w:proofErr w:type="gramStart"/>
      <w:r w:rsidRPr="00407027">
        <w:t>вопросам</w:t>
      </w:r>
      <w:r>
        <w:t xml:space="preserve">  Совета</w:t>
      </w:r>
      <w:proofErr w:type="gramEnd"/>
      <w:r>
        <w:t xml:space="preserve"> сельского поселения </w:t>
      </w:r>
      <w:proofErr w:type="spellStart"/>
      <w:r>
        <w:t>Ашкадарский</w:t>
      </w:r>
      <w:proofErr w:type="spellEnd"/>
      <w:r>
        <w:t xml:space="preserve"> сельсовет муниципального района </w:t>
      </w:r>
      <w:proofErr w:type="spellStart"/>
      <w:r>
        <w:t>Стерлитамакский</w:t>
      </w:r>
      <w:proofErr w:type="spellEnd"/>
      <w:r>
        <w:t xml:space="preserve"> район Республики Башкортостан об избрании на должность председателя Постоянной комиссии </w:t>
      </w:r>
      <w:proofErr w:type="spellStart"/>
      <w:r>
        <w:t>Бурангулов</w:t>
      </w:r>
      <w:proofErr w:type="spellEnd"/>
      <w:r>
        <w:t xml:space="preserve"> М.Х.</w:t>
      </w:r>
      <w:r>
        <w:rPr>
          <w:i/>
        </w:rPr>
        <w:t xml:space="preserve"> </w:t>
      </w:r>
      <w:r>
        <w:t xml:space="preserve">– депутата от избирательного округа № </w:t>
      </w:r>
      <w:r>
        <w:t>4</w:t>
      </w:r>
      <w:r>
        <w:t>.</w:t>
      </w:r>
    </w:p>
    <w:p w:rsidR="003548DA" w:rsidRDefault="003548DA" w:rsidP="003548DA">
      <w:pPr>
        <w:pStyle w:val="3"/>
        <w:spacing w:line="360" w:lineRule="auto"/>
        <w:jc w:val="both"/>
      </w:pPr>
    </w:p>
    <w:p w:rsidR="003548DA" w:rsidRDefault="003548DA" w:rsidP="003548DA">
      <w:pPr>
        <w:pStyle w:val="3"/>
        <w:ind w:firstLine="0"/>
      </w:pPr>
      <w:r>
        <w:t>Глава</w:t>
      </w:r>
      <w:r>
        <w:t xml:space="preserve"> </w:t>
      </w:r>
      <w:r>
        <w:t xml:space="preserve">сельского поселения </w:t>
      </w:r>
      <w:proofErr w:type="spellStart"/>
      <w:r>
        <w:t>Ашкадарский</w:t>
      </w:r>
      <w:proofErr w:type="spellEnd"/>
      <w:r>
        <w:t xml:space="preserve"> сельсовет </w:t>
      </w:r>
    </w:p>
    <w:p w:rsidR="003548DA" w:rsidRDefault="003548DA" w:rsidP="003548DA">
      <w:pPr>
        <w:pStyle w:val="3"/>
        <w:ind w:firstLine="0"/>
      </w:pPr>
      <w:r>
        <w:t xml:space="preserve">муниципального района </w:t>
      </w:r>
      <w:proofErr w:type="spellStart"/>
      <w:r>
        <w:t>Стерлитамакский</w:t>
      </w:r>
      <w:proofErr w:type="spellEnd"/>
      <w:r>
        <w:t xml:space="preserve"> район</w:t>
      </w:r>
    </w:p>
    <w:p w:rsidR="003548DA" w:rsidRDefault="003548DA" w:rsidP="003548DA">
      <w:pPr>
        <w:pStyle w:val="3"/>
        <w:ind w:firstLine="0"/>
      </w:pPr>
      <w:r>
        <w:t>Республики Башкортостан</w:t>
      </w:r>
      <w:r>
        <w:t xml:space="preserve">                                                 </w:t>
      </w:r>
      <w:proofErr w:type="spellStart"/>
      <w:r>
        <w:t>Р.Т.Юсупова</w:t>
      </w:r>
      <w:proofErr w:type="spellEnd"/>
    </w:p>
    <w:p w:rsidR="003548DA" w:rsidRDefault="003548DA" w:rsidP="003548DA">
      <w:pPr>
        <w:pStyle w:val="3"/>
        <w:ind w:firstLine="0"/>
      </w:pPr>
    </w:p>
    <w:p w:rsidR="003548DA" w:rsidRDefault="003548DA" w:rsidP="003548DA">
      <w:pPr>
        <w:pStyle w:val="3"/>
        <w:ind w:firstLine="0"/>
      </w:pPr>
      <w:r>
        <w:t xml:space="preserve"> </w:t>
      </w:r>
    </w:p>
    <w:p w:rsidR="003548DA" w:rsidRDefault="003548DA" w:rsidP="003548DA">
      <w:pPr>
        <w:pStyle w:val="3"/>
        <w:ind w:firstLine="0"/>
      </w:pPr>
      <w:r>
        <w:t>12 сентября 201</w:t>
      </w:r>
      <w:r w:rsidRPr="003548DA">
        <w:t>9</w:t>
      </w:r>
      <w:r>
        <w:t xml:space="preserve"> года</w:t>
      </w:r>
    </w:p>
    <w:p w:rsidR="003548DA" w:rsidRDefault="003548DA" w:rsidP="003548DA">
      <w:pPr>
        <w:pStyle w:val="3"/>
        <w:ind w:firstLine="0"/>
      </w:pPr>
      <w:r>
        <w:t>№ 11</w:t>
      </w:r>
      <w:bookmarkStart w:id="0" w:name="_GoBack"/>
      <w:bookmarkEnd w:id="0"/>
    </w:p>
    <w:p w:rsidR="003548DA" w:rsidRDefault="003548DA" w:rsidP="003548DA">
      <w:pPr>
        <w:pStyle w:val="3"/>
        <w:spacing w:line="360" w:lineRule="auto"/>
        <w:ind w:firstLine="0"/>
      </w:pPr>
      <w:proofErr w:type="spellStart"/>
      <w:r>
        <w:t>д.Новофедоровское</w:t>
      </w:r>
      <w:proofErr w:type="spellEnd"/>
    </w:p>
    <w:p w:rsidR="00CC1A99" w:rsidRDefault="00CC1A99" w:rsidP="003548DA">
      <w:pPr>
        <w:pStyle w:val="a5"/>
        <w:ind w:firstLine="720"/>
        <w:jc w:val="center"/>
      </w:pPr>
    </w:p>
    <w:sectPr w:rsidR="00CC1A99" w:rsidSect="004529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3D"/>
    <w:rsid w:val="00022E54"/>
    <w:rsid w:val="002E4E72"/>
    <w:rsid w:val="003548DA"/>
    <w:rsid w:val="00470FD2"/>
    <w:rsid w:val="0065013D"/>
    <w:rsid w:val="00CC1A99"/>
    <w:rsid w:val="00E3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8255"/>
  <w15:chartTrackingRefBased/>
  <w15:docId w15:val="{244A471A-4033-40CD-BA5D-31F8024E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54"/>
    <w:rPr>
      <w:rFonts w:ascii="Segoe UI" w:eastAsia="Calibr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E350EA"/>
    <w:pPr>
      <w:ind w:firstLine="720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35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350EA"/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E35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350EA"/>
    <w:pPr>
      <w:jc w:val="center"/>
    </w:pPr>
    <w:rPr>
      <w:rFonts w:eastAsia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350E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2</cp:revision>
  <cp:lastPrinted>2019-09-17T04:36:00Z</cp:lastPrinted>
  <dcterms:created xsi:type="dcterms:W3CDTF">2019-09-17T04:36:00Z</dcterms:created>
  <dcterms:modified xsi:type="dcterms:W3CDTF">2019-09-17T04:36:00Z</dcterms:modified>
</cp:coreProperties>
</file>